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EAA85" w14:textId="74BDFEDE" w:rsidR="000D1985" w:rsidRPr="00591EF7" w:rsidRDefault="00F638FA" w:rsidP="000D1985">
      <w:pPr>
        <w:pStyle w:val="Encabezado"/>
        <w:jc w:val="center"/>
      </w:pPr>
      <w:bookmarkStart w:id="0" w:name="_GoBack"/>
      <w:bookmarkEnd w:id="0"/>
      <w:r>
        <w:rPr>
          <w:b/>
        </w:rPr>
        <w:t xml:space="preserve"> </w:t>
      </w:r>
      <w:r w:rsidR="000D1985" w:rsidRPr="00591EF7">
        <w:rPr>
          <w:b/>
        </w:rPr>
        <w:fldChar w:fldCharType="begin"/>
      </w:r>
      <w:r w:rsidR="000D1985" w:rsidRPr="00591EF7">
        <w:rPr>
          <w:b/>
        </w:rPr>
        <w:instrText xml:space="preserve"> INCLUDEPICTURE "http://entrecomillas.com.co/wp-content/uploads/2014/09/logo_20congreso_1.png" \* MERGEFORMATINET </w:instrText>
      </w:r>
      <w:r w:rsidR="000D1985" w:rsidRPr="00591EF7">
        <w:rPr>
          <w:b/>
        </w:rPr>
        <w:fldChar w:fldCharType="separate"/>
      </w:r>
      <w:r w:rsidR="00CD0342" w:rsidRPr="00591EF7">
        <w:rPr>
          <w:b/>
        </w:rPr>
        <w:fldChar w:fldCharType="begin"/>
      </w:r>
      <w:r w:rsidR="00CD0342" w:rsidRPr="00591EF7">
        <w:rPr>
          <w:b/>
        </w:rPr>
        <w:instrText xml:space="preserve"> INCLUDEPICTURE  "http://entrecomillas.com.co/wp-content/uploads/2014/09/logo_20congreso_1.png" \* MERGEFORMATINET </w:instrText>
      </w:r>
      <w:r w:rsidR="00CD0342" w:rsidRPr="00591EF7">
        <w:rPr>
          <w:b/>
        </w:rPr>
        <w:fldChar w:fldCharType="separate"/>
      </w:r>
      <w:r w:rsidR="00AF61D6" w:rsidRPr="00591EF7">
        <w:rPr>
          <w:b/>
        </w:rPr>
        <w:fldChar w:fldCharType="begin"/>
      </w:r>
      <w:r w:rsidR="00AF61D6" w:rsidRPr="00591EF7">
        <w:rPr>
          <w:b/>
        </w:rPr>
        <w:instrText xml:space="preserve"> INCLUDEPICTURE  "http://entrecomillas.com.co/wp-content/uploads/2014/09/logo_20congreso_1.png" \* MERGEFORMATINET </w:instrText>
      </w:r>
      <w:r w:rsidR="00AF61D6" w:rsidRPr="00591EF7">
        <w:rPr>
          <w:b/>
        </w:rPr>
        <w:fldChar w:fldCharType="separate"/>
      </w:r>
      <w:r w:rsidR="00DE73CD" w:rsidRPr="00591EF7">
        <w:rPr>
          <w:b/>
        </w:rPr>
        <w:fldChar w:fldCharType="begin"/>
      </w:r>
      <w:r w:rsidR="00DE73CD" w:rsidRPr="00591EF7">
        <w:rPr>
          <w:b/>
        </w:rPr>
        <w:instrText xml:space="preserve"> INCLUDEPICTURE  "http://entrecomillas.com.co/wp-content/uploads/2014/09/logo_20congreso_1.png" \* MERGEFORMATINET </w:instrText>
      </w:r>
      <w:r w:rsidR="00DE73CD" w:rsidRPr="00591EF7">
        <w:rPr>
          <w:b/>
        </w:rPr>
        <w:fldChar w:fldCharType="separate"/>
      </w:r>
      <w:r w:rsidR="00E174E0" w:rsidRPr="00591EF7">
        <w:rPr>
          <w:b/>
        </w:rPr>
        <w:fldChar w:fldCharType="begin"/>
      </w:r>
      <w:r w:rsidR="00E174E0" w:rsidRPr="00591EF7">
        <w:rPr>
          <w:b/>
        </w:rPr>
        <w:instrText xml:space="preserve"> INCLUDEPICTURE  "http://entrecomillas.com.co/wp-content/uploads/2014/09/logo_20congreso_1.png" \* MERGEFORMATINET </w:instrText>
      </w:r>
      <w:r w:rsidR="00E174E0" w:rsidRPr="00591EF7">
        <w:rPr>
          <w:b/>
        </w:rPr>
        <w:fldChar w:fldCharType="separate"/>
      </w:r>
      <w:r w:rsidR="00AB7132" w:rsidRPr="00591EF7">
        <w:rPr>
          <w:b/>
        </w:rPr>
        <w:fldChar w:fldCharType="begin"/>
      </w:r>
      <w:r w:rsidR="00AB7132" w:rsidRPr="00591EF7">
        <w:rPr>
          <w:b/>
        </w:rPr>
        <w:instrText xml:space="preserve"> INCLUDEPICTURE  "http://entrecomillas.com.co/wp-content/uploads/2014/09/logo_20congreso_1.png" \* MERGEFORMATINET </w:instrText>
      </w:r>
      <w:r w:rsidR="00AB7132" w:rsidRPr="00591EF7">
        <w:rPr>
          <w:b/>
        </w:rPr>
        <w:fldChar w:fldCharType="separate"/>
      </w:r>
      <w:r w:rsidR="00986738" w:rsidRPr="00591EF7">
        <w:rPr>
          <w:b/>
        </w:rPr>
        <w:fldChar w:fldCharType="begin"/>
      </w:r>
      <w:r w:rsidR="00986738" w:rsidRPr="00591EF7">
        <w:rPr>
          <w:b/>
        </w:rPr>
        <w:instrText xml:space="preserve"> INCLUDEPICTURE  "http://entrecomillas.com.co/wp-content/uploads/2014/09/logo_20congreso_1.png" \* MERGEFORMATINET </w:instrText>
      </w:r>
      <w:r w:rsidR="00986738" w:rsidRPr="00591EF7">
        <w:rPr>
          <w:b/>
        </w:rPr>
        <w:fldChar w:fldCharType="separate"/>
      </w:r>
      <w:r w:rsidR="00EE6DA9" w:rsidRPr="00591EF7">
        <w:rPr>
          <w:b/>
        </w:rPr>
        <w:fldChar w:fldCharType="begin"/>
      </w:r>
      <w:r w:rsidR="00EE6DA9" w:rsidRPr="00591EF7">
        <w:rPr>
          <w:b/>
        </w:rPr>
        <w:instrText xml:space="preserve"> INCLUDEPICTURE  "http://entrecomillas.com.co/wp-content/uploads/2014/09/logo_20congreso_1.png" \* MERGEFORMATINET </w:instrText>
      </w:r>
      <w:r w:rsidR="00EE6DA9" w:rsidRPr="00591EF7">
        <w:rPr>
          <w:b/>
        </w:rPr>
        <w:fldChar w:fldCharType="separate"/>
      </w:r>
      <w:r w:rsidR="00240AE1" w:rsidRPr="00591EF7">
        <w:rPr>
          <w:b/>
        </w:rPr>
        <w:fldChar w:fldCharType="begin"/>
      </w:r>
      <w:r w:rsidR="00240AE1" w:rsidRPr="00591EF7">
        <w:rPr>
          <w:b/>
        </w:rPr>
        <w:instrText xml:space="preserve"> INCLUDEPICTURE  "http://entrecomillas.com.co/wp-content/uploads/2014/09/logo_20congreso_1.png" \* MERGEFORMATINET </w:instrText>
      </w:r>
      <w:r w:rsidR="00240AE1" w:rsidRPr="00591EF7">
        <w:rPr>
          <w:b/>
        </w:rPr>
        <w:fldChar w:fldCharType="separate"/>
      </w:r>
      <w:r w:rsidR="00A325B3" w:rsidRPr="00591EF7">
        <w:rPr>
          <w:b/>
        </w:rPr>
        <w:fldChar w:fldCharType="begin"/>
      </w:r>
      <w:r w:rsidR="00A325B3" w:rsidRPr="00591EF7">
        <w:rPr>
          <w:b/>
        </w:rPr>
        <w:instrText xml:space="preserve"> INCLUDEPICTURE  "http://entrecomillas.com.co/wp-content/uploads/2014/09/logo_20congreso_1.png" \* MERGEFORMATINET </w:instrText>
      </w:r>
      <w:r w:rsidR="00A325B3" w:rsidRPr="00591EF7">
        <w:rPr>
          <w:b/>
        </w:rPr>
        <w:fldChar w:fldCharType="separate"/>
      </w:r>
      <w:r w:rsidR="00B16C31" w:rsidRPr="00591EF7">
        <w:rPr>
          <w:b/>
        </w:rPr>
        <w:fldChar w:fldCharType="begin"/>
      </w:r>
      <w:r w:rsidR="00B16C31" w:rsidRPr="00591EF7">
        <w:rPr>
          <w:b/>
        </w:rPr>
        <w:instrText xml:space="preserve"> INCLUDEPICTURE  "http://entrecomillas.com.co/wp-content/uploads/2014/09/logo_20congreso_1.png" \* MERGEFORMATINET </w:instrText>
      </w:r>
      <w:r w:rsidR="00B16C31" w:rsidRPr="00591EF7">
        <w:rPr>
          <w:b/>
        </w:rPr>
        <w:fldChar w:fldCharType="separate"/>
      </w:r>
      <w:r w:rsidR="009644EC" w:rsidRPr="00591EF7">
        <w:rPr>
          <w:b/>
        </w:rPr>
        <w:fldChar w:fldCharType="begin"/>
      </w:r>
      <w:r w:rsidR="009644EC" w:rsidRPr="00591EF7">
        <w:rPr>
          <w:b/>
        </w:rPr>
        <w:instrText xml:space="preserve"> INCLUDEPICTURE  "http://entrecomillas.com.co/wp-content/uploads/2014/09/logo_20congreso_1.png" \* MERGEFORMATINET </w:instrText>
      </w:r>
      <w:r w:rsidR="009644EC" w:rsidRPr="00591EF7">
        <w:rPr>
          <w:b/>
        </w:rPr>
        <w:fldChar w:fldCharType="separate"/>
      </w:r>
      <w:r w:rsidR="00F475BE" w:rsidRPr="00591EF7">
        <w:rPr>
          <w:b/>
        </w:rPr>
        <w:fldChar w:fldCharType="begin"/>
      </w:r>
      <w:r w:rsidR="00F475BE" w:rsidRPr="00591EF7">
        <w:rPr>
          <w:b/>
        </w:rPr>
        <w:instrText xml:space="preserve"> INCLUDEPICTURE  "http://entrecomillas.com.co/wp-content/uploads/2014/09/logo_20congreso_1.png" \* MERGEFORMATINET </w:instrText>
      </w:r>
      <w:r w:rsidR="00F475BE" w:rsidRPr="00591EF7">
        <w:rPr>
          <w:b/>
        </w:rPr>
        <w:fldChar w:fldCharType="separate"/>
      </w:r>
      <w:r w:rsidR="009A15AE" w:rsidRPr="00591EF7">
        <w:rPr>
          <w:b/>
        </w:rPr>
        <w:fldChar w:fldCharType="begin"/>
      </w:r>
      <w:r w:rsidR="009A15AE" w:rsidRPr="00591EF7">
        <w:rPr>
          <w:b/>
        </w:rPr>
        <w:instrText xml:space="preserve"> INCLUDEPICTURE  "http://entrecomillas.com.co/wp-content/uploads/2014/09/logo_20congreso_1.png" \* MERGEFORMATINET </w:instrText>
      </w:r>
      <w:r w:rsidR="009A15AE" w:rsidRPr="00591EF7">
        <w:rPr>
          <w:b/>
        </w:rPr>
        <w:fldChar w:fldCharType="separate"/>
      </w:r>
      <w:r w:rsidR="00DD06BE" w:rsidRPr="00591EF7">
        <w:rPr>
          <w:b/>
        </w:rPr>
        <w:fldChar w:fldCharType="begin"/>
      </w:r>
      <w:r w:rsidR="00DD06BE" w:rsidRPr="00591EF7">
        <w:rPr>
          <w:b/>
        </w:rPr>
        <w:instrText xml:space="preserve"> INCLUDEPICTURE  "http://entrecomillas.com.co/wp-content/uploads/2014/09/logo_20congreso_1.png" \* MERGEFORMATINET </w:instrText>
      </w:r>
      <w:r w:rsidR="00DD06BE" w:rsidRPr="00591EF7">
        <w:rPr>
          <w:b/>
        </w:rPr>
        <w:fldChar w:fldCharType="separate"/>
      </w:r>
      <w:r w:rsidR="009A3C84">
        <w:rPr>
          <w:b/>
        </w:rPr>
        <w:fldChar w:fldCharType="begin"/>
      </w:r>
      <w:r w:rsidR="009A3C84">
        <w:rPr>
          <w:b/>
        </w:rPr>
        <w:instrText xml:space="preserve"> INCLUDEPICTURE  "http://entrecomillas.com.co/wp-content/uploads/2014/09/logo_20congreso_1.png" \* MERGEFORMATINET </w:instrText>
      </w:r>
      <w:r w:rsidR="009A3C84">
        <w:rPr>
          <w:b/>
        </w:rPr>
        <w:fldChar w:fldCharType="separate"/>
      </w:r>
      <w:r w:rsidR="000A550C">
        <w:rPr>
          <w:b/>
        </w:rPr>
        <w:fldChar w:fldCharType="begin"/>
      </w:r>
      <w:r w:rsidR="000A550C">
        <w:rPr>
          <w:b/>
        </w:rPr>
        <w:instrText xml:space="preserve"> </w:instrText>
      </w:r>
      <w:r w:rsidR="000A550C">
        <w:rPr>
          <w:b/>
        </w:rPr>
        <w:instrText>INCLUDEPICTURE  "http://entrecomillas.com.co/wp-content/uploads/2014/09/logo_20congreso_1.png" \* MERGEFORMATINET</w:instrText>
      </w:r>
      <w:r w:rsidR="000A550C">
        <w:rPr>
          <w:b/>
        </w:rPr>
        <w:instrText xml:space="preserve"> </w:instrText>
      </w:r>
      <w:r w:rsidR="000A550C">
        <w:rPr>
          <w:b/>
        </w:rPr>
        <w:fldChar w:fldCharType="separate"/>
      </w:r>
      <w:r w:rsidR="006C6AD8">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0A550C">
        <w:rPr>
          <w:b/>
        </w:rPr>
        <w:fldChar w:fldCharType="end"/>
      </w:r>
      <w:r w:rsidR="009A3C84">
        <w:rPr>
          <w:b/>
        </w:rPr>
        <w:fldChar w:fldCharType="end"/>
      </w:r>
      <w:r w:rsidR="00DD06BE" w:rsidRPr="00591EF7">
        <w:rPr>
          <w:b/>
        </w:rPr>
        <w:fldChar w:fldCharType="end"/>
      </w:r>
      <w:r w:rsidR="009A15AE" w:rsidRPr="00591EF7">
        <w:rPr>
          <w:b/>
        </w:rPr>
        <w:fldChar w:fldCharType="end"/>
      </w:r>
      <w:r w:rsidR="00F475BE" w:rsidRPr="00591EF7">
        <w:rPr>
          <w:b/>
        </w:rPr>
        <w:fldChar w:fldCharType="end"/>
      </w:r>
      <w:r w:rsidR="009644EC" w:rsidRPr="00591EF7">
        <w:rPr>
          <w:b/>
        </w:rPr>
        <w:fldChar w:fldCharType="end"/>
      </w:r>
      <w:r w:rsidR="00B16C31" w:rsidRPr="00591EF7">
        <w:rPr>
          <w:b/>
        </w:rPr>
        <w:fldChar w:fldCharType="end"/>
      </w:r>
      <w:r w:rsidR="00A325B3" w:rsidRPr="00591EF7">
        <w:rPr>
          <w:b/>
        </w:rPr>
        <w:fldChar w:fldCharType="end"/>
      </w:r>
      <w:r w:rsidR="00240AE1" w:rsidRPr="00591EF7">
        <w:rPr>
          <w:b/>
        </w:rPr>
        <w:fldChar w:fldCharType="end"/>
      </w:r>
      <w:r w:rsidR="00EE6DA9" w:rsidRPr="00591EF7">
        <w:rPr>
          <w:b/>
        </w:rPr>
        <w:fldChar w:fldCharType="end"/>
      </w:r>
      <w:r w:rsidR="00986738" w:rsidRPr="00591EF7">
        <w:rPr>
          <w:b/>
        </w:rPr>
        <w:fldChar w:fldCharType="end"/>
      </w:r>
      <w:r w:rsidR="00AB7132" w:rsidRPr="00591EF7">
        <w:rPr>
          <w:b/>
        </w:rPr>
        <w:fldChar w:fldCharType="end"/>
      </w:r>
      <w:r w:rsidR="00E174E0" w:rsidRPr="00591EF7">
        <w:rPr>
          <w:b/>
        </w:rPr>
        <w:fldChar w:fldCharType="end"/>
      </w:r>
      <w:r w:rsidR="00DE73CD" w:rsidRPr="00591EF7">
        <w:rPr>
          <w:b/>
        </w:rPr>
        <w:fldChar w:fldCharType="end"/>
      </w:r>
      <w:r w:rsidR="00AF61D6" w:rsidRPr="00591EF7">
        <w:rPr>
          <w:b/>
        </w:rPr>
        <w:fldChar w:fldCharType="end"/>
      </w:r>
      <w:r w:rsidR="00CD0342" w:rsidRPr="00591EF7">
        <w:rPr>
          <w:b/>
        </w:rPr>
        <w:fldChar w:fldCharType="end"/>
      </w:r>
      <w:r w:rsidR="000D1985" w:rsidRPr="00591EF7">
        <w:rPr>
          <w:b/>
        </w:rPr>
        <w:fldChar w:fldCharType="end"/>
      </w:r>
    </w:p>
    <w:p w14:paraId="13144477" w14:textId="77777777" w:rsidR="00163C52" w:rsidRPr="00591EF7" w:rsidRDefault="00163C52" w:rsidP="00163C52">
      <w:pPr>
        <w:spacing w:line="276" w:lineRule="auto"/>
        <w:jc w:val="center"/>
        <w:rPr>
          <w:rFonts w:ascii="Bookman Old Style" w:hAnsi="Bookman Old Style"/>
          <w:b/>
          <w:sz w:val="24"/>
          <w:szCs w:val="24"/>
        </w:rPr>
      </w:pPr>
    </w:p>
    <w:p w14:paraId="3F2C1256" w14:textId="77777777" w:rsidR="00E11FDF" w:rsidRPr="000D6B5F" w:rsidRDefault="00163C52" w:rsidP="00E11FDF">
      <w:pPr>
        <w:spacing w:line="276" w:lineRule="auto"/>
        <w:jc w:val="center"/>
        <w:rPr>
          <w:rFonts w:ascii="Verdana" w:hAnsi="Verdana" w:cs="Times New Roman"/>
          <w:b/>
          <w:sz w:val="20"/>
          <w:szCs w:val="20"/>
        </w:rPr>
      </w:pPr>
      <w:r w:rsidRPr="000D6B5F">
        <w:rPr>
          <w:rFonts w:ascii="Verdana" w:hAnsi="Verdana" w:cs="Arial"/>
          <w:b/>
          <w:sz w:val="20"/>
          <w:szCs w:val="20"/>
        </w:rPr>
        <w:t xml:space="preserve">TEXTO </w:t>
      </w:r>
      <w:r w:rsidRPr="000D6B5F">
        <w:rPr>
          <w:rFonts w:ascii="Verdana" w:hAnsi="Verdana" w:cs="Times New Roman"/>
          <w:b/>
          <w:sz w:val="20"/>
          <w:szCs w:val="20"/>
        </w:rPr>
        <w:t xml:space="preserve">APROBADO EN LA COMISIÓN PRIMERA DE LA HONORABLE CÁMARA DE REPRESENTANTES EN PRIMER DEBATE </w:t>
      </w:r>
      <w:r w:rsidR="00AD50ED" w:rsidRPr="000D6B5F">
        <w:rPr>
          <w:rFonts w:ascii="Verdana" w:hAnsi="Verdana" w:cs="Times New Roman"/>
          <w:b/>
          <w:sz w:val="20"/>
          <w:szCs w:val="20"/>
        </w:rPr>
        <w:t xml:space="preserve">PRIMERA VUELTA </w:t>
      </w:r>
      <w:r w:rsidRPr="000D6B5F">
        <w:rPr>
          <w:rFonts w:ascii="Verdana" w:hAnsi="Verdana" w:cs="Times New Roman"/>
          <w:b/>
          <w:sz w:val="20"/>
          <w:szCs w:val="20"/>
        </w:rPr>
        <w:t xml:space="preserve">AL PROYECTO </w:t>
      </w:r>
    </w:p>
    <w:p w14:paraId="21000029" w14:textId="1A67342E" w:rsidR="00F638FA" w:rsidRPr="000D6B5F" w:rsidRDefault="00163C52" w:rsidP="000D6B5F">
      <w:pPr>
        <w:spacing w:line="276" w:lineRule="auto"/>
        <w:jc w:val="center"/>
        <w:rPr>
          <w:rFonts w:ascii="Verdana" w:hAnsi="Verdana" w:cs="Times New Roman"/>
          <w:b/>
          <w:sz w:val="20"/>
          <w:szCs w:val="20"/>
        </w:rPr>
      </w:pPr>
      <w:r w:rsidRPr="000D6B5F">
        <w:rPr>
          <w:rFonts w:ascii="Verdana" w:hAnsi="Verdana" w:cs="Times New Roman"/>
          <w:b/>
          <w:sz w:val="20"/>
          <w:szCs w:val="20"/>
        </w:rPr>
        <w:t xml:space="preserve">DE </w:t>
      </w:r>
      <w:r w:rsidR="00AD50ED" w:rsidRPr="000D6B5F">
        <w:rPr>
          <w:rFonts w:ascii="Verdana" w:hAnsi="Verdana" w:cs="Times New Roman"/>
          <w:b/>
          <w:sz w:val="20"/>
          <w:szCs w:val="20"/>
        </w:rPr>
        <w:t xml:space="preserve">ACTO LEGISLATIVO No. </w:t>
      </w:r>
      <w:r w:rsidR="00F638FA" w:rsidRPr="000D6B5F">
        <w:rPr>
          <w:rFonts w:ascii="Verdana" w:eastAsia="Verdana" w:hAnsi="Verdana" w:cs="Verdana"/>
          <w:b/>
          <w:color w:val="000000"/>
          <w:sz w:val="20"/>
          <w:szCs w:val="20"/>
        </w:rPr>
        <w:t>156 DE 2022 CÁMARA, ACUMULADO CON EL PROYECTO DE ACTO LEGISLATIVO NÚMERO 162 DE 2022 CÁMARA</w:t>
      </w:r>
    </w:p>
    <w:p w14:paraId="2A67739E" w14:textId="64444A9C" w:rsidR="00F638FA" w:rsidRPr="000D6B5F" w:rsidRDefault="00F638FA" w:rsidP="00F638FA">
      <w:pPr>
        <w:spacing w:line="276" w:lineRule="auto"/>
        <w:ind w:right="115"/>
        <w:jc w:val="center"/>
        <w:rPr>
          <w:rFonts w:ascii="Verdana" w:eastAsia="Verdana" w:hAnsi="Verdana" w:cs="Verdana"/>
          <w:b/>
          <w:bCs/>
          <w:sz w:val="20"/>
          <w:szCs w:val="20"/>
        </w:rPr>
      </w:pPr>
      <w:r w:rsidRPr="000D6B5F">
        <w:rPr>
          <w:rFonts w:ascii="Verdana" w:eastAsia="Verdana" w:hAnsi="Verdana" w:cs="Verdana"/>
          <w:b/>
          <w:bCs/>
          <w:sz w:val="20"/>
          <w:szCs w:val="20"/>
        </w:rPr>
        <w:t>“POR MEDIO DEL CUAL SE MODIFICAN LOS ARTÍCULOS 171</w:t>
      </w:r>
      <w:r w:rsidR="00997F96">
        <w:rPr>
          <w:rFonts w:ascii="Verdana" w:eastAsia="Verdana" w:hAnsi="Verdana" w:cs="Verdana"/>
          <w:b/>
          <w:bCs/>
          <w:sz w:val="20"/>
          <w:szCs w:val="20"/>
        </w:rPr>
        <w:t>, 176</w:t>
      </w:r>
      <w:r w:rsidRPr="000D6B5F">
        <w:rPr>
          <w:rFonts w:ascii="Verdana" w:eastAsia="Verdana" w:hAnsi="Verdana" w:cs="Verdana"/>
          <w:b/>
          <w:bCs/>
          <w:sz w:val="20"/>
          <w:szCs w:val="20"/>
        </w:rPr>
        <w:t xml:space="preserve"> Y 262 DE LA CONSTITUCIÓN POLÍTICA DE COLOMBIA”</w:t>
      </w:r>
    </w:p>
    <w:p w14:paraId="5DCB4DB6" w14:textId="77777777" w:rsidR="00F638FA" w:rsidRPr="000D6B5F" w:rsidRDefault="00F638FA" w:rsidP="00F638FA">
      <w:pPr>
        <w:spacing w:line="276" w:lineRule="auto"/>
        <w:ind w:right="115"/>
        <w:jc w:val="center"/>
        <w:rPr>
          <w:rFonts w:ascii="Verdana" w:eastAsia="Verdana" w:hAnsi="Verdana" w:cs="Verdana"/>
          <w:b/>
          <w:bCs/>
          <w:sz w:val="20"/>
          <w:szCs w:val="20"/>
        </w:rPr>
      </w:pPr>
    </w:p>
    <w:p w14:paraId="5B712CBC" w14:textId="77777777" w:rsidR="00F638FA" w:rsidRPr="000D6B5F" w:rsidRDefault="00F638FA" w:rsidP="00F638FA">
      <w:pPr>
        <w:spacing w:line="276" w:lineRule="auto"/>
        <w:ind w:right="115"/>
        <w:jc w:val="center"/>
        <w:rPr>
          <w:rFonts w:ascii="Verdana" w:eastAsia="Verdana" w:hAnsi="Verdana" w:cs="Verdana"/>
          <w:b/>
          <w:bCs/>
          <w:sz w:val="20"/>
          <w:szCs w:val="20"/>
        </w:rPr>
      </w:pPr>
      <w:r w:rsidRPr="000D6B5F">
        <w:rPr>
          <w:rFonts w:ascii="Verdana" w:eastAsia="Verdana" w:hAnsi="Verdana" w:cs="Verdana"/>
          <w:b/>
          <w:bCs/>
          <w:sz w:val="20"/>
          <w:szCs w:val="20"/>
        </w:rPr>
        <w:t>EL CONGRESO DE LA REPÚBLICA COLOMBIA</w:t>
      </w:r>
    </w:p>
    <w:p w14:paraId="1FCE1E89" w14:textId="77777777" w:rsidR="00F638FA" w:rsidRPr="000D6B5F" w:rsidRDefault="00F638FA" w:rsidP="00F638FA">
      <w:pPr>
        <w:spacing w:line="276" w:lineRule="auto"/>
        <w:ind w:right="115"/>
        <w:jc w:val="center"/>
        <w:rPr>
          <w:rFonts w:ascii="Verdana" w:eastAsia="Verdana" w:hAnsi="Verdana" w:cs="Verdana"/>
          <w:b/>
          <w:bCs/>
          <w:sz w:val="20"/>
          <w:szCs w:val="20"/>
        </w:rPr>
      </w:pPr>
    </w:p>
    <w:p w14:paraId="4176395F" w14:textId="77777777" w:rsidR="00F638FA" w:rsidRPr="000D6B5F" w:rsidRDefault="00F638FA" w:rsidP="00F638FA">
      <w:pPr>
        <w:spacing w:line="276" w:lineRule="auto"/>
        <w:ind w:right="115"/>
        <w:jc w:val="center"/>
        <w:rPr>
          <w:rFonts w:ascii="Verdana" w:eastAsia="Verdana" w:hAnsi="Verdana" w:cs="Verdana"/>
          <w:b/>
          <w:bCs/>
          <w:sz w:val="20"/>
          <w:szCs w:val="20"/>
        </w:rPr>
      </w:pPr>
      <w:r w:rsidRPr="000D6B5F">
        <w:rPr>
          <w:rFonts w:ascii="Verdana" w:eastAsia="Verdana" w:hAnsi="Verdana" w:cs="Verdana"/>
          <w:b/>
          <w:bCs/>
          <w:sz w:val="20"/>
          <w:szCs w:val="20"/>
        </w:rPr>
        <w:t>DECRETA:</w:t>
      </w:r>
    </w:p>
    <w:p w14:paraId="6F83D5EA" w14:textId="77777777" w:rsidR="00F638FA" w:rsidRDefault="00F638FA" w:rsidP="00F638FA">
      <w:pPr>
        <w:spacing w:line="276" w:lineRule="auto"/>
        <w:ind w:right="115"/>
        <w:jc w:val="both"/>
        <w:rPr>
          <w:rFonts w:ascii="Verdana" w:eastAsia="Verdana" w:hAnsi="Verdana" w:cs="Verdana"/>
          <w:bCs/>
          <w:sz w:val="20"/>
          <w:szCs w:val="20"/>
        </w:rPr>
      </w:pPr>
    </w:p>
    <w:p w14:paraId="0EB89D65" w14:textId="77777777" w:rsidR="00255304" w:rsidRDefault="00255304" w:rsidP="00F638FA">
      <w:pPr>
        <w:spacing w:line="276" w:lineRule="auto"/>
        <w:ind w:right="115"/>
        <w:jc w:val="both"/>
        <w:rPr>
          <w:rFonts w:ascii="Verdana" w:eastAsia="Verdana" w:hAnsi="Verdana" w:cs="Verdana"/>
          <w:bCs/>
          <w:sz w:val="20"/>
          <w:szCs w:val="20"/>
        </w:rPr>
      </w:pPr>
    </w:p>
    <w:p w14:paraId="2FB25B22" w14:textId="77777777" w:rsidR="00F638FA" w:rsidRDefault="00F638FA" w:rsidP="00F638FA">
      <w:pPr>
        <w:spacing w:line="276" w:lineRule="auto"/>
        <w:ind w:right="115"/>
        <w:jc w:val="both"/>
        <w:rPr>
          <w:rFonts w:ascii="Verdana" w:eastAsia="Calibri" w:hAnsi="Verdana" w:cs="Calibri"/>
          <w:sz w:val="20"/>
          <w:szCs w:val="20"/>
        </w:rPr>
      </w:pPr>
      <w:r>
        <w:rPr>
          <w:rFonts w:ascii="Verdana" w:eastAsia="Calibri" w:hAnsi="Verdana" w:cs="Calibri"/>
          <w:b/>
          <w:bCs/>
          <w:sz w:val="20"/>
          <w:szCs w:val="20"/>
        </w:rPr>
        <w:t xml:space="preserve">Artículo 1. </w:t>
      </w:r>
      <w:r>
        <w:rPr>
          <w:rFonts w:ascii="Verdana" w:eastAsia="Calibri" w:hAnsi="Verdana" w:cs="Calibri"/>
          <w:sz w:val="20"/>
          <w:szCs w:val="20"/>
        </w:rPr>
        <w:t xml:space="preserve">Modifíquese el Artículo 171 de la Constitución Política de Colombia así: </w:t>
      </w:r>
    </w:p>
    <w:p w14:paraId="1ED790D2" w14:textId="39CABC2F" w:rsidR="00F638FA" w:rsidRDefault="00F638FA" w:rsidP="00F638FA">
      <w:pPr>
        <w:pStyle w:val="NormalWeb"/>
        <w:spacing w:before="0" w:beforeAutospacing="0" w:after="0" w:afterAutospacing="0" w:line="254" w:lineRule="atLeast"/>
        <w:jc w:val="both"/>
        <w:rPr>
          <w:rFonts w:ascii="Verdana" w:hAnsi="Verdana" w:cs="Arial"/>
          <w:color w:val="000000"/>
          <w:sz w:val="20"/>
          <w:szCs w:val="20"/>
        </w:rPr>
      </w:pPr>
      <w:r w:rsidRPr="007A7414">
        <w:rPr>
          <w:rStyle w:val="Textoennegrita"/>
          <w:rFonts w:ascii="Verdana" w:hAnsi="Verdana" w:cs="Arial"/>
          <w:color w:val="000000"/>
          <w:sz w:val="20"/>
          <w:szCs w:val="20"/>
        </w:rPr>
        <w:t>Artículo 171.</w:t>
      </w:r>
      <w:r w:rsidRPr="007A7414">
        <w:rPr>
          <w:rFonts w:ascii="Verdana" w:hAnsi="Verdana" w:cs="Arial"/>
          <w:color w:val="000000"/>
          <w:sz w:val="20"/>
          <w:szCs w:val="20"/>
        </w:rPr>
        <w:t xml:space="preserve"> El Senado de la República estará integrado por cien miembros </w:t>
      </w:r>
      <w:r w:rsidRPr="002D1821">
        <w:rPr>
          <w:rFonts w:ascii="Verdana" w:hAnsi="Verdana" w:cs="Arial"/>
          <w:bCs/>
          <w:color w:val="000000"/>
          <w:sz w:val="20"/>
          <w:szCs w:val="20"/>
        </w:rPr>
        <w:t xml:space="preserve">elegidos por circunscripción nacional. </w:t>
      </w:r>
    </w:p>
    <w:p w14:paraId="4EDB9218" w14:textId="77777777" w:rsidR="00F638FA" w:rsidRDefault="00F638FA" w:rsidP="00F638FA">
      <w:pPr>
        <w:pStyle w:val="NormalWeb"/>
        <w:spacing w:before="0" w:beforeAutospacing="0" w:after="0" w:afterAutospacing="0" w:line="254" w:lineRule="atLeast"/>
        <w:jc w:val="both"/>
        <w:rPr>
          <w:rFonts w:ascii="Verdana" w:hAnsi="Verdana" w:cs="Arial"/>
          <w:color w:val="000000"/>
          <w:sz w:val="20"/>
          <w:szCs w:val="20"/>
        </w:rPr>
      </w:pPr>
    </w:p>
    <w:p w14:paraId="31A2244A" w14:textId="41AA09B0" w:rsidR="00997F96" w:rsidRDefault="00997F96" w:rsidP="00F638FA">
      <w:pPr>
        <w:pStyle w:val="NormalWeb"/>
        <w:spacing w:before="0" w:beforeAutospacing="0" w:after="0" w:afterAutospacing="0" w:line="254" w:lineRule="atLeast"/>
        <w:jc w:val="both"/>
        <w:rPr>
          <w:rFonts w:ascii="Verdana" w:hAnsi="Verdana" w:cs="Arial"/>
          <w:color w:val="000000"/>
          <w:sz w:val="20"/>
          <w:szCs w:val="20"/>
        </w:rPr>
      </w:pPr>
      <w:r>
        <w:rPr>
          <w:rFonts w:ascii="Verdana" w:hAnsi="Verdana" w:cs="Arial"/>
          <w:color w:val="000000"/>
          <w:sz w:val="20"/>
          <w:szCs w:val="20"/>
        </w:rPr>
        <w:t>Habrá un número adicional de senadores elegidos de la siguiente forma: uno elegido por cada departamento en donde el número de representantes a la Cámara no sea superior a dos, en este caso el Representante a la Cámara elegido con mayor votación será Senador.</w:t>
      </w:r>
    </w:p>
    <w:p w14:paraId="3456F882" w14:textId="77777777" w:rsidR="00997F96" w:rsidRDefault="00997F96" w:rsidP="00F638FA">
      <w:pPr>
        <w:pStyle w:val="NormalWeb"/>
        <w:spacing w:before="0" w:beforeAutospacing="0" w:after="0" w:afterAutospacing="0" w:line="254" w:lineRule="atLeast"/>
        <w:jc w:val="both"/>
        <w:rPr>
          <w:rFonts w:ascii="Verdana" w:hAnsi="Verdana" w:cs="Arial"/>
          <w:color w:val="000000"/>
          <w:sz w:val="20"/>
          <w:szCs w:val="20"/>
        </w:rPr>
      </w:pPr>
    </w:p>
    <w:p w14:paraId="58807956" w14:textId="77777777" w:rsidR="00F638FA" w:rsidRDefault="00F638FA" w:rsidP="00F638FA">
      <w:pPr>
        <w:pStyle w:val="NormalWeb"/>
        <w:spacing w:before="0" w:beforeAutospacing="0" w:after="0" w:afterAutospacing="0" w:line="254" w:lineRule="atLeast"/>
        <w:jc w:val="both"/>
        <w:rPr>
          <w:rFonts w:ascii="Verdana" w:eastAsia="Calibri" w:hAnsi="Verdana" w:cs="Calibri"/>
          <w:sz w:val="20"/>
          <w:szCs w:val="20"/>
        </w:rPr>
      </w:pPr>
      <w:r w:rsidRPr="007A7414">
        <w:rPr>
          <w:rFonts w:ascii="Verdana" w:hAnsi="Verdana" w:cs="Arial"/>
          <w:color w:val="000000"/>
          <w:sz w:val="20"/>
          <w:szCs w:val="20"/>
        </w:rPr>
        <w:t>Habrá un número adicional de dos senadores elegidos en circunscripción nacional especial por comunidades indígenas</w:t>
      </w:r>
      <w:r>
        <w:rPr>
          <w:rFonts w:ascii="Verdana" w:hAnsi="Verdana" w:cs="Arial"/>
          <w:color w:val="000000"/>
          <w:sz w:val="20"/>
          <w:szCs w:val="20"/>
        </w:rPr>
        <w:t xml:space="preserve"> </w:t>
      </w:r>
      <w:r>
        <w:rPr>
          <w:rFonts w:ascii="Verdana" w:eastAsia="Calibri" w:hAnsi="Verdana" w:cs="Calibri"/>
          <w:sz w:val="20"/>
          <w:szCs w:val="20"/>
        </w:rPr>
        <w:t>y dos elegidos por circunscripción especial nacional por pueblos y comunidades afrocolombianas.</w:t>
      </w:r>
    </w:p>
    <w:p w14:paraId="334271E4" w14:textId="77777777" w:rsidR="00997F96" w:rsidRDefault="00997F96" w:rsidP="00F638FA">
      <w:pPr>
        <w:pStyle w:val="NormalWeb"/>
        <w:spacing w:before="0" w:beforeAutospacing="0" w:after="0" w:afterAutospacing="0" w:line="254" w:lineRule="atLeast"/>
        <w:jc w:val="both"/>
        <w:rPr>
          <w:rFonts w:ascii="Verdana" w:eastAsia="Calibri" w:hAnsi="Verdana" w:cs="Calibri"/>
          <w:sz w:val="20"/>
          <w:szCs w:val="20"/>
        </w:rPr>
      </w:pPr>
    </w:p>
    <w:p w14:paraId="53BBB12E" w14:textId="77777777" w:rsidR="00F638FA" w:rsidRDefault="00F638FA" w:rsidP="00F638FA">
      <w:pPr>
        <w:pStyle w:val="NormalWeb"/>
        <w:spacing w:before="0" w:beforeAutospacing="0" w:after="0" w:afterAutospacing="0" w:line="254" w:lineRule="atLeast"/>
        <w:jc w:val="both"/>
        <w:rPr>
          <w:rFonts w:ascii="Verdana" w:eastAsia="Calibri" w:hAnsi="Verdana" w:cs="Calibri"/>
          <w:sz w:val="20"/>
          <w:szCs w:val="20"/>
        </w:rPr>
      </w:pPr>
      <w:r>
        <w:rPr>
          <w:rFonts w:ascii="Verdana" w:eastAsia="Calibri" w:hAnsi="Verdana" w:cs="Calibri"/>
          <w:sz w:val="20"/>
          <w:szCs w:val="20"/>
        </w:rPr>
        <w:t>Los ciudadanos colombianos que se encuentren o residan en el exterior podrían sufragar en las elecciones para Senado de la República.</w:t>
      </w:r>
    </w:p>
    <w:p w14:paraId="628922DA" w14:textId="77777777" w:rsidR="00F638FA" w:rsidRDefault="00F638FA" w:rsidP="00F638FA">
      <w:pPr>
        <w:pStyle w:val="NormalWeb"/>
        <w:spacing w:before="0" w:beforeAutospacing="0" w:after="0" w:afterAutospacing="0" w:line="254" w:lineRule="atLeast"/>
        <w:jc w:val="both"/>
        <w:rPr>
          <w:rFonts w:ascii="Verdana" w:eastAsia="Calibri" w:hAnsi="Verdana" w:cs="Calibri"/>
          <w:sz w:val="20"/>
          <w:szCs w:val="20"/>
        </w:rPr>
      </w:pPr>
    </w:p>
    <w:p w14:paraId="420AE9AD" w14:textId="0ECCDCEE" w:rsidR="00F638FA" w:rsidRDefault="00F638FA" w:rsidP="00F638FA">
      <w:pPr>
        <w:pStyle w:val="NormalWeb"/>
        <w:spacing w:before="0" w:beforeAutospacing="0" w:after="0" w:afterAutospacing="0" w:line="254" w:lineRule="atLeast"/>
        <w:jc w:val="both"/>
        <w:rPr>
          <w:rFonts w:ascii="Verdana" w:eastAsia="Calibri" w:hAnsi="Verdana" w:cs="Calibri"/>
          <w:sz w:val="20"/>
          <w:szCs w:val="20"/>
        </w:rPr>
      </w:pPr>
      <w:r>
        <w:rPr>
          <w:rFonts w:ascii="Verdana" w:eastAsia="Calibri" w:hAnsi="Verdana" w:cs="Calibri"/>
          <w:sz w:val="20"/>
          <w:szCs w:val="20"/>
        </w:rPr>
        <w:t>La Circunscripció</w:t>
      </w:r>
      <w:r w:rsidR="00997F96">
        <w:rPr>
          <w:rFonts w:ascii="Verdana" w:eastAsia="Calibri" w:hAnsi="Verdana" w:cs="Calibri"/>
          <w:sz w:val="20"/>
          <w:szCs w:val="20"/>
        </w:rPr>
        <w:t>n Especial para la elección de S</w:t>
      </w:r>
      <w:r>
        <w:rPr>
          <w:rFonts w:ascii="Verdana" w:eastAsia="Calibri" w:hAnsi="Verdana" w:cs="Calibri"/>
          <w:sz w:val="20"/>
          <w:szCs w:val="20"/>
        </w:rPr>
        <w:t>enadores por las comunidades indígenas y los pueblos y comunidades afrocolombianas se regirá por el sistema de cuociente electoral.</w:t>
      </w:r>
    </w:p>
    <w:p w14:paraId="37B35B94" w14:textId="77777777" w:rsidR="00F638FA" w:rsidRDefault="00F638FA" w:rsidP="00F638FA">
      <w:pPr>
        <w:pStyle w:val="NormalWeb"/>
        <w:spacing w:before="0" w:beforeAutospacing="0" w:after="0" w:afterAutospacing="0" w:line="254" w:lineRule="atLeast"/>
        <w:jc w:val="both"/>
        <w:rPr>
          <w:rFonts w:ascii="Verdana" w:eastAsia="Calibri" w:hAnsi="Verdana" w:cs="Calibri"/>
          <w:sz w:val="20"/>
          <w:szCs w:val="20"/>
        </w:rPr>
      </w:pPr>
    </w:p>
    <w:p w14:paraId="76CD0C69" w14:textId="77777777" w:rsidR="00F638FA" w:rsidRDefault="00F638FA" w:rsidP="00F638FA">
      <w:pPr>
        <w:pStyle w:val="NormalWeb"/>
        <w:spacing w:before="0" w:beforeAutospacing="0" w:after="0" w:afterAutospacing="0" w:line="254" w:lineRule="atLeast"/>
        <w:jc w:val="both"/>
        <w:rPr>
          <w:rFonts w:ascii="Verdana" w:eastAsia="Calibri" w:hAnsi="Verdana" w:cs="Calibri"/>
          <w:sz w:val="20"/>
          <w:szCs w:val="20"/>
        </w:rPr>
      </w:pPr>
      <w:r>
        <w:rPr>
          <w:rFonts w:ascii="Verdana" w:eastAsia="Calibri" w:hAnsi="Verdana" w:cs="Calibri"/>
          <w:sz w:val="20"/>
          <w:szCs w:val="20"/>
        </w:rPr>
        <w:t xml:space="preserve">Los representantes de las comunidades indígenas, así como aquellos elegidos por los pueblos y comunidades afrocolombianas, que aspiren a integrar el Senado de la República, deberán haber ejercido un cargo de autoridad tradicional en su respectiva comunidad o haber sido líder de una organización indígena o afrocolombiana, calidad </w:t>
      </w:r>
      <w:r>
        <w:rPr>
          <w:rFonts w:ascii="Verdana" w:eastAsia="Calibri" w:hAnsi="Verdana" w:cs="Calibri"/>
          <w:sz w:val="20"/>
          <w:szCs w:val="20"/>
        </w:rPr>
        <w:lastRenderedPageBreak/>
        <w:t>que se acreditará mediante certificado de la respectiva organización, refrendado por el ministro de Gobierno.</w:t>
      </w:r>
    </w:p>
    <w:p w14:paraId="33621B92" w14:textId="77777777" w:rsidR="00F638FA" w:rsidRDefault="00F638FA" w:rsidP="00F638FA">
      <w:pPr>
        <w:pStyle w:val="NormalWeb"/>
        <w:spacing w:before="0" w:beforeAutospacing="0" w:after="0" w:afterAutospacing="0" w:line="254" w:lineRule="atLeast"/>
        <w:jc w:val="both"/>
        <w:rPr>
          <w:rFonts w:ascii="Verdana" w:eastAsia="Calibri" w:hAnsi="Verdana" w:cs="Calibri"/>
          <w:sz w:val="20"/>
          <w:szCs w:val="20"/>
        </w:rPr>
      </w:pPr>
    </w:p>
    <w:p w14:paraId="55C87A97" w14:textId="77777777" w:rsidR="00F638FA" w:rsidRPr="007A7414" w:rsidRDefault="00F638FA" w:rsidP="00F638FA">
      <w:pPr>
        <w:jc w:val="both"/>
        <w:rPr>
          <w:rFonts w:ascii="Verdana" w:hAnsi="Verdana" w:cs="Tahoma"/>
          <w:bCs/>
          <w:sz w:val="20"/>
          <w:szCs w:val="20"/>
          <w:lang w:eastAsia="es-ES"/>
        </w:rPr>
      </w:pPr>
      <w:r w:rsidRPr="007A7414">
        <w:rPr>
          <w:rFonts w:ascii="Verdana" w:hAnsi="Verdana" w:cs="Tahoma"/>
          <w:b/>
          <w:bCs/>
          <w:sz w:val="20"/>
          <w:szCs w:val="20"/>
          <w:lang w:eastAsia="es-ES"/>
        </w:rPr>
        <w:t>ARTÍCULO 2°</w:t>
      </w:r>
      <w:r w:rsidRPr="007A7414">
        <w:rPr>
          <w:rFonts w:ascii="Verdana" w:hAnsi="Verdana" w:cs="Tahoma"/>
          <w:bCs/>
          <w:sz w:val="20"/>
          <w:szCs w:val="20"/>
          <w:lang w:eastAsia="es-ES"/>
        </w:rPr>
        <w:t xml:space="preserve">. El artículo 262 de la Constitución Política de Colombia quedará así: </w:t>
      </w:r>
    </w:p>
    <w:p w14:paraId="21D689D7" w14:textId="77777777" w:rsidR="00F638FA" w:rsidRPr="007A7414" w:rsidRDefault="00F638FA" w:rsidP="00F638FA">
      <w:pPr>
        <w:jc w:val="both"/>
        <w:rPr>
          <w:rFonts w:ascii="Verdana" w:hAnsi="Verdana" w:cs="Tahoma"/>
          <w:bCs/>
          <w:sz w:val="20"/>
          <w:szCs w:val="20"/>
          <w:lang w:eastAsia="es-ES"/>
        </w:rPr>
      </w:pPr>
      <w:r w:rsidRPr="007A7414">
        <w:rPr>
          <w:rFonts w:ascii="Verdana" w:hAnsi="Verdana" w:cs="Tahoma"/>
          <w:b/>
          <w:bCs/>
          <w:sz w:val="20"/>
          <w:szCs w:val="20"/>
          <w:lang w:eastAsia="es-ES"/>
        </w:rPr>
        <w:t>ARTÍCULO 262.</w:t>
      </w:r>
      <w:r w:rsidRPr="007A7414">
        <w:rPr>
          <w:rFonts w:ascii="Verdana" w:hAnsi="Verdana" w:cs="Tahoma"/>
          <w:bCs/>
          <w:sz w:val="20"/>
          <w:szCs w:val="20"/>
          <w:lang w:eastAsia="es-ES"/>
        </w:rPr>
        <w:t xml:space="preserve">  Los partidos, movimientos políticos y grupos significativos de ciudadanos que decidan participar en procesos de elección popular, inscribirán candidatos y listas únicas, cuyo número de integrantes no podrá exceder el de curules o cargos a proveer en la respectiva circunscripción. </w:t>
      </w:r>
    </w:p>
    <w:p w14:paraId="3E72CBA1" w14:textId="77777777" w:rsidR="00F638FA" w:rsidRPr="007A7414" w:rsidRDefault="00F638FA" w:rsidP="00F638FA">
      <w:pPr>
        <w:jc w:val="both"/>
        <w:rPr>
          <w:rFonts w:ascii="Verdana" w:hAnsi="Verdana" w:cs="Tahoma"/>
          <w:bCs/>
          <w:sz w:val="20"/>
          <w:szCs w:val="20"/>
          <w:lang w:eastAsia="es-ES"/>
        </w:rPr>
      </w:pPr>
    </w:p>
    <w:p w14:paraId="54FAC71D" w14:textId="77777777" w:rsidR="00F638FA" w:rsidRPr="007A7414" w:rsidRDefault="00F638FA" w:rsidP="00F638FA">
      <w:pPr>
        <w:jc w:val="both"/>
        <w:rPr>
          <w:rFonts w:ascii="Verdana" w:hAnsi="Verdana" w:cs="Tahoma"/>
          <w:bCs/>
          <w:sz w:val="20"/>
          <w:szCs w:val="20"/>
          <w:lang w:eastAsia="es-ES"/>
        </w:rPr>
      </w:pPr>
      <w:r w:rsidRPr="007A7414">
        <w:rPr>
          <w:rFonts w:ascii="Verdana" w:hAnsi="Verdana" w:cs="Tahoma"/>
          <w:bCs/>
          <w:sz w:val="20"/>
          <w:szCs w:val="20"/>
          <w:lang w:eastAsia="es-ES"/>
        </w:rPr>
        <w:t>La selección de los candidatos de los partidos y movimientos políticos con personería jurídica se hará mediante mecanismos de democracia interna, de conformidad con la ley y los estatutos. En la conformación de las listas se observarán en forma progresiva, entre otros, los principios de paridad, alternancia y universalidad, según lo determine la ley.</w:t>
      </w:r>
    </w:p>
    <w:p w14:paraId="33B58565" w14:textId="77777777" w:rsidR="00F638FA" w:rsidRPr="007A7414" w:rsidRDefault="00F638FA" w:rsidP="00F638FA">
      <w:pPr>
        <w:jc w:val="both"/>
        <w:rPr>
          <w:rFonts w:ascii="Verdana" w:hAnsi="Verdana" w:cs="Tahoma"/>
          <w:bCs/>
          <w:sz w:val="20"/>
          <w:szCs w:val="20"/>
          <w:lang w:eastAsia="es-ES"/>
        </w:rPr>
      </w:pPr>
    </w:p>
    <w:p w14:paraId="55CB2FB5" w14:textId="77777777" w:rsidR="00F638FA" w:rsidRPr="007A7414" w:rsidRDefault="00F638FA" w:rsidP="00F638FA">
      <w:pPr>
        <w:jc w:val="both"/>
        <w:rPr>
          <w:rFonts w:ascii="Verdana" w:hAnsi="Verdana" w:cs="Tahoma"/>
          <w:bCs/>
          <w:sz w:val="20"/>
          <w:szCs w:val="20"/>
          <w:lang w:eastAsia="es-ES"/>
        </w:rPr>
      </w:pPr>
      <w:r w:rsidRPr="007A7414">
        <w:rPr>
          <w:rFonts w:ascii="Verdana" w:hAnsi="Verdana" w:cs="Tahoma"/>
          <w:bCs/>
          <w:sz w:val="20"/>
          <w:szCs w:val="20"/>
          <w:lang w:eastAsia="es-ES"/>
        </w:rPr>
        <w:t>Cada partido o movimiento político podrá optar por el mecanismo de voto preferente. En tal caso, el elector podrá señalar el candidato de su preferencia entre los nombres de la lista que aparezcan en la tarjeta electoral. La lista se reordenará de acuerdo con la cantidad de votos obtenidos por cada uno de los candidatos. La asignación de curules entre los miembros de la respectiva lista se hará en orden descendente empezando por el candidato que haya obtenido el mayor número de votos preferentes.</w:t>
      </w:r>
    </w:p>
    <w:p w14:paraId="6EF21F8C" w14:textId="77777777" w:rsidR="00F638FA" w:rsidRPr="007A7414" w:rsidRDefault="00F638FA" w:rsidP="00F638FA">
      <w:pPr>
        <w:jc w:val="both"/>
        <w:rPr>
          <w:rFonts w:ascii="Verdana" w:hAnsi="Verdana" w:cs="Tahoma"/>
          <w:bCs/>
          <w:sz w:val="20"/>
          <w:szCs w:val="20"/>
          <w:lang w:eastAsia="es-ES"/>
        </w:rPr>
      </w:pPr>
    </w:p>
    <w:p w14:paraId="59B1342B" w14:textId="77777777" w:rsidR="00F638FA" w:rsidRPr="007A7414" w:rsidRDefault="00F638FA" w:rsidP="00F638FA">
      <w:pPr>
        <w:jc w:val="both"/>
        <w:rPr>
          <w:rFonts w:ascii="Verdana" w:hAnsi="Verdana" w:cs="Tahoma"/>
          <w:bCs/>
          <w:sz w:val="20"/>
          <w:szCs w:val="20"/>
          <w:lang w:eastAsia="es-ES"/>
        </w:rPr>
      </w:pPr>
      <w:r w:rsidRPr="007A7414">
        <w:rPr>
          <w:rFonts w:ascii="Verdana" w:hAnsi="Verdana" w:cs="Tahoma"/>
          <w:bCs/>
          <w:sz w:val="20"/>
          <w:szCs w:val="20"/>
          <w:lang w:eastAsia="es-ES"/>
        </w:rPr>
        <w:t>En el caso de los partidos y movimientos políticos que hayan optado por el mecanismo del voto preferente, los votos por el partido o movimiento que no hayan sido atribuidos por el elector a ningún candidato en particular, se contabilizarán a favor de la respectiva lista para efectos de la aplicación de las normas sobre el umbral y la cifra repartidora, pero no se computarán para la reordenación de la lista. Cuando el elector vote simultáneamente por el partido o movimiento político y por el candidato de su preferencia dentro de la respectiva lista, el voto será válido y se computará a favor del candidato.</w:t>
      </w:r>
    </w:p>
    <w:p w14:paraId="7E2B4EA0" w14:textId="77777777" w:rsidR="00F638FA" w:rsidRPr="007A7414" w:rsidRDefault="00F638FA" w:rsidP="00F638FA">
      <w:pPr>
        <w:jc w:val="both"/>
        <w:rPr>
          <w:rFonts w:ascii="Verdana" w:hAnsi="Verdana" w:cs="Tahoma"/>
          <w:bCs/>
          <w:sz w:val="20"/>
          <w:szCs w:val="20"/>
          <w:lang w:eastAsia="es-ES"/>
        </w:rPr>
      </w:pPr>
    </w:p>
    <w:p w14:paraId="5E745DBD" w14:textId="77777777" w:rsidR="00F638FA" w:rsidRDefault="00F638FA" w:rsidP="00F638FA">
      <w:pPr>
        <w:jc w:val="both"/>
        <w:rPr>
          <w:rFonts w:ascii="Verdana" w:hAnsi="Verdana" w:cs="Tahoma"/>
          <w:bCs/>
          <w:sz w:val="20"/>
          <w:szCs w:val="20"/>
          <w:lang w:eastAsia="es-ES"/>
        </w:rPr>
      </w:pPr>
      <w:r w:rsidRPr="007A7414">
        <w:rPr>
          <w:rFonts w:ascii="Verdana" w:hAnsi="Verdana" w:cs="Tahoma"/>
          <w:bCs/>
          <w:sz w:val="20"/>
          <w:szCs w:val="20"/>
          <w:lang w:eastAsia="es-ES"/>
        </w:rPr>
        <w:t>La ley regulará la financiación preponderantemente estatal de las campañas, los mecanismos de democracia interna de los partidos,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votación de hasta el quince por ciento (15%) de los votos válidos de la respectiva circunscripción, podrán presentar lista de candidatos en coalición para corporaciones públicas.</w:t>
      </w:r>
    </w:p>
    <w:p w14:paraId="313D0130" w14:textId="77777777" w:rsidR="00F638FA" w:rsidRDefault="00F638FA" w:rsidP="00F638FA">
      <w:pPr>
        <w:jc w:val="both"/>
        <w:rPr>
          <w:rFonts w:ascii="Verdana" w:hAnsi="Verdana" w:cs="Tahoma"/>
          <w:bCs/>
          <w:sz w:val="20"/>
          <w:szCs w:val="20"/>
          <w:lang w:eastAsia="es-ES"/>
        </w:rPr>
      </w:pPr>
    </w:p>
    <w:p w14:paraId="7D3143C1" w14:textId="77777777" w:rsidR="00997F96" w:rsidRDefault="00F638FA" w:rsidP="00F638FA">
      <w:pPr>
        <w:jc w:val="both"/>
        <w:rPr>
          <w:rFonts w:ascii="Verdana" w:hAnsi="Verdana" w:cs="Tahoma"/>
          <w:bCs/>
          <w:sz w:val="20"/>
          <w:szCs w:val="20"/>
          <w:lang w:eastAsia="es-ES"/>
        </w:rPr>
      </w:pPr>
      <w:r w:rsidRPr="007A7414">
        <w:rPr>
          <w:rFonts w:ascii="Verdana" w:hAnsi="Verdana" w:cs="Tahoma"/>
          <w:b/>
          <w:sz w:val="20"/>
          <w:szCs w:val="20"/>
          <w:lang w:eastAsia="es-ES"/>
        </w:rPr>
        <w:t xml:space="preserve">ARTÍCULO 3°. </w:t>
      </w:r>
      <w:r w:rsidR="00997F96">
        <w:rPr>
          <w:rFonts w:ascii="Verdana" w:hAnsi="Verdana" w:cs="Tahoma"/>
          <w:bCs/>
          <w:sz w:val="20"/>
          <w:szCs w:val="20"/>
          <w:lang w:eastAsia="es-ES"/>
        </w:rPr>
        <w:t>Modifíquese el Artículo 176 de la Constitución Política de Colombia, el cual quedará así:</w:t>
      </w:r>
    </w:p>
    <w:p w14:paraId="78DD68F3" w14:textId="77777777" w:rsidR="00997F96" w:rsidRDefault="00997F96" w:rsidP="00255304">
      <w:pPr>
        <w:ind w:left="708"/>
        <w:jc w:val="both"/>
        <w:rPr>
          <w:rFonts w:ascii="Verdana" w:hAnsi="Verdana" w:cs="Tahoma"/>
          <w:bCs/>
          <w:sz w:val="20"/>
          <w:szCs w:val="20"/>
          <w:lang w:eastAsia="es-ES"/>
        </w:rPr>
      </w:pPr>
      <w:r w:rsidRPr="00997F96">
        <w:rPr>
          <w:rFonts w:ascii="Verdana" w:hAnsi="Verdana" w:cs="Tahoma"/>
          <w:b/>
          <w:bCs/>
          <w:sz w:val="20"/>
          <w:szCs w:val="20"/>
          <w:lang w:eastAsia="es-ES"/>
        </w:rPr>
        <w:lastRenderedPageBreak/>
        <w:t>ARTÍCULO 176.</w:t>
      </w:r>
      <w:r>
        <w:rPr>
          <w:rFonts w:ascii="Verdana" w:hAnsi="Verdana" w:cs="Tahoma"/>
          <w:bCs/>
          <w:sz w:val="20"/>
          <w:szCs w:val="20"/>
          <w:lang w:eastAsia="es-ES"/>
        </w:rPr>
        <w:t xml:space="preserve"> La Cámara de Representantes se elegirá en circunscripciones territoriales y circunscripciones especiales.</w:t>
      </w:r>
    </w:p>
    <w:p w14:paraId="6693A5EE" w14:textId="77777777" w:rsidR="000741DE" w:rsidRPr="000741DE" w:rsidRDefault="000741DE" w:rsidP="000741DE">
      <w:pPr>
        <w:ind w:left="708"/>
        <w:jc w:val="both"/>
        <w:rPr>
          <w:rFonts w:ascii="Verdana" w:hAnsi="Verdana"/>
          <w:sz w:val="20"/>
          <w:szCs w:val="20"/>
        </w:rPr>
      </w:pPr>
      <w:r w:rsidRPr="00BE5356">
        <w:rPr>
          <w:rFonts w:ascii="Verdana" w:hAnsi="Verdana"/>
          <w:sz w:val="20"/>
          <w:szCs w:val="20"/>
        </w:rPr>
        <w:t xml:space="preserve">Cada departamento y el Distrito capital de Bogotá, conformará una circunscripción territorial. Habrá dos representantes por cada circunscripción territorial y uno más por cada 365.000 habitantes o fracción mayor de 182.500 que tengan en exceso sobre los primeros 365.000. La circunscripción territorial conformada por el departamento de San Andrés, Providencia y Santa Catalina, elegirá adicionalmente un (1) Representante por la comunidad raizal de dicho departamento, de conformidad con la ley. </w:t>
      </w:r>
      <w:r w:rsidRPr="000741DE">
        <w:rPr>
          <w:rFonts w:ascii="Verdana" w:hAnsi="Verdana"/>
          <w:sz w:val="20"/>
          <w:szCs w:val="20"/>
        </w:rPr>
        <w:t xml:space="preserve">En aquellos departamentos en los cuales se elijan dos Representantes a la Cámara, aquel de mayor votación ocupará un espacio en el Senado, quedando un (1) Representante a la Cámara para estas circunscripciones territoriales. </w:t>
      </w:r>
    </w:p>
    <w:p w14:paraId="5B7AE6F5" w14:textId="77777777" w:rsidR="00255304" w:rsidRDefault="00255304" w:rsidP="000741DE">
      <w:pPr>
        <w:ind w:left="708"/>
        <w:jc w:val="both"/>
        <w:rPr>
          <w:rFonts w:ascii="Verdana" w:hAnsi="Verdana"/>
          <w:sz w:val="20"/>
          <w:szCs w:val="20"/>
        </w:rPr>
      </w:pPr>
    </w:p>
    <w:p w14:paraId="495187BB" w14:textId="77777777" w:rsidR="000741DE" w:rsidRPr="00BE5356" w:rsidRDefault="000741DE" w:rsidP="000741DE">
      <w:pPr>
        <w:ind w:left="708"/>
        <w:jc w:val="both"/>
        <w:rPr>
          <w:rFonts w:ascii="Verdana" w:hAnsi="Verdana"/>
          <w:sz w:val="20"/>
          <w:szCs w:val="20"/>
        </w:rPr>
      </w:pPr>
      <w:r w:rsidRPr="000741DE">
        <w:rPr>
          <w:rFonts w:ascii="Verdana" w:hAnsi="Verdana"/>
          <w:sz w:val="20"/>
          <w:szCs w:val="20"/>
        </w:rPr>
        <w:t>Para la elección de Representantes a la Cá</w:t>
      </w:r>
      <w:r w:rsidRPr="00BE5356">
        <w:rPr>
          <w:rFonts w:ascii="Verdana" w:hAnsi="Verdana"/>
          <w:sz w:val="20"/>
          <w:szCs w:val="20"/>
        </w:rPr>
        <w:t>mara, cada departamento y el Distrito Capital de Bogotá conformarán una circunscripción territorial.</w:t>
      </w:r>
    </w:p>
    <w:p w14:paraId="14FB38D9" w14:textId="77777777" w:rsidR="00255304" w:rsidRDefault="00255304" w:rsidP="000741DE">
      <w:pPr>
        <w:ind w:left="708"/>
        <w:jc w:val="both"/>
        <w:rPr>
          <w:rFonts w:ascii="Verdana" w:hAnsi="Verdana"/>
          <w:sz w:val="20"/>
          <w:szCs w:val="20"/>
        </w:rPr>
      </w:pPr>
    </w:p>
    <w:p w14:paraId="57D0FCD4" w14:textId="02E00ECE" w:rsidR="000741DE" w:rsidRPr="00BE5356" w:rsidRDefault="000741DE" w:rsidP="000741DE">
      <w:pPr>
        <w:ind w:left="708"/>
        <w:jc w:val="both"/>
        <w:rPr>
          <w:rFonts w:ascii="Verdana" w:hAnsi="Verdana"/>
          <w:sz w:val="20"/>
          <w:szCs w:val="20"/>
        </w:rPr>
      </w:pPr>
      <w:r w:rsidRPr="00BE5356">
        <w:rPr>
          <w:rFonts w:ascii="Verdana" w:hAnsi="Verdana"/>
          <w:sz w:val="20"/>
          <w:szCs w:val="20"/>
        </w:rPr>
        <w:t xml:space="preserve">Las circunscripciones especiales asegurarán la participación en la Cámara de Representantes de los grupos étnicos y de los colombianos residentes en el exterior. Mediante estas circunscripciones se elegirán </w:t>
      </w:r>
      <w:r w:rsidRPr="00391781">
        <w:rPr>
          <w:rFonts w:ascii="Verdana" w:hAnsi="Verdana"/>
          <w:sz w:val="20"/>
          <w:szCs w:val="20"/>
        </w:rPr>
        <w:t>tres (3)</w:t>
      </w:r>
      <w:r w:rsidRPr="00391781">
        <w:rPr>
          <w:rFonts w:ascii="Verdana" w:hAnsi="Verdana"/>
          <w:b/>
          <w:sz w:val="20"/>
          <w:szCs w:val="20"/>
        </w:rPr>
        <w:t xml:space="preserve"> </w:t>
      </w:r>
      <w:r w:rsidRPr="00BE5356">
        <w:rPr>
          <w:rFonts w:ascii="Verdana" w:hAnsi="Verdana"/>
          <w:sz w:val="20"/>
          <w:szCs w:val="20"/>
        </w:rPr>
        <w:t>Re</w:t>
      </w:r>
      <w:r w:rsidR="00391781">
        <w:rPr>
          <w:rFonts w:ascii="Verdana" w:hAnsi="Verdana"/>
          <w:sz w:val="20"/>
          <w:szCs w:val="20"/>
        </w:rPr>
        <w:t xml:space="preserve">presentantes, distribuidos así: </w:t>
      </w:r>
      <w:r w:rsidRPr="00391781">
        <w:rPr>
          <w:rFonts w:ascii="Verdana" w:hAnsi="Verdana"/>
          <w:sz w:val="20"/>
          <w:szCs w:val="20"/>
        </w:rPr>
        <w:t xml:space="preserve">uno (1) </w:t>
      </w:r>
      <w:r w:rsidRPr="00BE5356">
        <w:rPr>
          <w:rFonts w:ascii="Verdana" w:hAnsi="Verdana"/>
          <w:sz w:val="20"/>
          <w:szCs w:val="20"/>
        </w:rPr>
        <w:t>por la circunscripción de las comunidades afrodescendientes, uno (1) por la circunscripción de las comunidades indígenas, y uno (1) por la circunscripción internacional. En esta última, solo se contabilizarán los votos depositados fuera del territorio nacional por ciudadanos residentes en el exterior.</w:t>
      </w:r>
    </w:p>
    <w:p w14:paraId="04C08945" w14:textId="77777777" w:rsidR="00255304" w:rsidRDefault="00255304" w:rsidP="000741DE">
      <w:pPr>
        <w:ind w:left="708"/>
        <w:jc w:val="both"/>
        <w:rPr>
          <w:rFonts w:ascii="Verdana" w:hAnsi="Verdana"/>
          <w:b/>
          <w:sz w:val="20"/>
          <w:szCs w:val="20"/>
        </w:rPr>
      </w:pPr>
    </w:p>
    <w:p w14:paraId="07804070" w14:textId="77777777" w:rsidR="000741DE" w:rsidRPr="00BE5356" w:rsidRDefault="000741DE" w:rsidP="000741DE">
      <w:pPr>
        <w:ind w:left="708"/>
        <w:jc w:val="both"/>
        <w:rPr>
          <w:rFonts w:ascii="Verdana" w:hAnsi="Verdana"/>
          <w:sz w:val="20"/>
          <w:szCs w:val="20"/>
        </w:rPr>
      </w:pPr>
      <w:r w:rsidRPr="000741DE">
        <w:rPr>
          <w:rFonts w:ascii="Verdana" w:hAnsi="Verdana"/>
          <w:b/>
          <w:sz w:val="20"/>
          <w:szCs w:val="20"/>
        </w:rPr>
        <w:t>PARÁGRAFO 1o.</w:t>
      </w:r>
      <w:r w:rsidRPr="00BE5356">
        <w:rPr>
          <w:rFonts w:ascii="Verdana" w:hAnsi="Verdana"/>
          <w:sz w:val="20"/>
          <w:szCs w:val="20"/>
        </w:rPr>
        <w:t xml:space="preserve"> A partir de 2014, la base para la asignación de las curules adicionales se ajustará en la misma proporción del crecimiento de la población nacional, de acuerdo con lo que determine el censo. Le corresponderá a la organización electoral ajustar la cifra para la asignación de curules.</w:t>
      </w:r>
    </w:p>
    <w:p w14:paraId="695EC487" w14:textId="77777777" w:rsidR="00255304" w:rsidRDefault="00255304" w:rsidP="000741DE">
      <w:pPr>
        <w:ind w:left="708"/>
        <w:jc w:val="both"/>
        <w:rPr>
          <w:rFonts w:ascii="Verdana" w:hAnsi="Verdana"/>
          <w:b/>
          <w:sz w:val="20"/>
          <w:szCs w:val="20"/>
        </w:rPr>
      </w:pPr>
    </w:p>
    <w:p w14:paraId="5E34BFFC" w14:textId="77777777" w:rsidR="000741DE" w:rsidRPr="00BE5356" w:rsidRDefault="000741DE" w:rsidP="000741DE">
      <w:pPr>
        <w:ind w:left="708"/>
        <w:jc w:val="both"/>
        <w:rPr>
          <w:rFonts w:ascii="Verdana" w:hAnsi="Verdana"/>
          <w:sz w:val="20"/>
          <w:szCs w:val="20"/>
        </w:rPr>
      </w:pPr>
      <w:r w:rsidRPr="000741DE">
        <w:rPr>
          <w:rFonts w:ascii="Verdana" w:hAnsi="Verdana"/>
          <w:b/>
          <w:sz w:val="20"/>
          <w:szCs w:val="20"/>
        </w:rPr>
        <w:t>PARÁGRAFO 2o</w:t>
      </w:r>
      <w:r w:rsidRPr="00BE5356">
        <w:rPr>
          <w:rFonts w:ascii="Verdana" w:hAnsi="Verdana"/>
          <w:sz w:val="20"/>
          <w:szCs w:val="20"/>
        </w:rPr>
        <w:t>. Si como resultado de la aplicación de la fórmula contenida en el presente artículo, una circunscripción territorial pierde una o más curules, mantendrá las mismas que le correspondían a 20 de julio de 2002.</w:t>
      </w:r>
    </w:p>
    <w:p w14:paraId="73A64C2D" w14:textId="77777777" w:rsidR="00255304" w:rsidRDefault="00255304" w:rsidP="000741DE">
      <w:pPr>
        <w:ind w:left="708"/>
        <w:jc w:val="both"/>
        <w:rPr>
          <w:rFonts w:ascii="Verdana" w:hAnsi="Verdana"/>
          <w:b/>
          <w:sz w:val="20"/>
          <w:szCs w:val="20"/>
        </w:rPr>
      </w:pPr>
    </w:p>
    <w:p w14:paraId="28B60256" w14:textId="77777777" w:rsidR="000741DE" w:rsidRPr="00BE5356" w:rsidRDefault="000741DE" w:rsidP="000741DE">
      <w:pPr>
        <w:ind w:left="708"/>
        <w:jc w:val="both"/>
        <w:rPr>
          <w:rFonts w:ascii="Verdana" w:hAnsi="Verdana"/>
          <w:sz w:val="20"/>
          <w:szCs w:val="20"/>
        </w:rPr>
      </w:pPr>
      <w:r w:rsidRPr="000741DE">
        <w:rPr>
          <w:rFonts w:ascii="Verdana" w:hAnsi="Verdana"/>
          <w:b/>
          <w:sz w:val="20"/>
          <w:szCs w:val="20"/>
        </w:rPr>
        <w:t>PARÁGRAFO TRANSITORIO.</w:t>
      </w:r>
      <w:r w:rsidRPr="00BE5356">
        <w:rPr>
          <w:rFonts w:ascii="Verdana" w:hAnsi="Verdana"/>
          <w:sz w:val="20"/>
          <w:szCs w:val="20"/>
        </w:rPr>
        <w:t xml:space="preserve"> El Congreso de la República reglamentará la circunscripción internacional a más tardar el 16 de diciembre de 2013; de lo contrario, lo hará el Gobierno Nacional dentro de los treinta (30) días siguientes a esa fecha. En dicha reglamentación se incluirán, entre otros temas, la inscripción de candidatos, y la inscripción de ciudadanos habilitados para votar en el exterior, los mecanismos para promover la participación y realización del escrutinio de votos a través de los Consulados y Embajadas, y la financiación estatal para visitas al exterior por parte de los Representantes elegidos.</w:t>
      </w:r>
    </w:p>
    <w:p w14:paraId="677BCDF4" w14:textId="6FFC0212" w:rsidR="00997F96" w:rsidRPr="007A7414" w:rsidRDefault="00997F96" w:rsidP="00997F96">
      <w:pPr>
        <w:jc w:val="both"/>
        <w:rPr>
          <w:rFonts w:ascii="Verdana" w:hAnsi="Verdana" w:cs="Tahoma"/>
          <w:bCs/>
          <w:sz w:val="20"/>
          <w:szCs w:val="20"/>
          <w:lang w:eastAsia="es-ES"/>
        </w:rPr>
      </w:pPr>
      <w:r>
        <w:rPr>
          <w:rFonts w:ascii="Verdana" w:hAnsi="Verdana" w:cs="Tahoma"/>
          <w:b/>
          <w:sz w:val="20"/>
          <w:szCs w:val="20"/>
          <w:lang w:eastAsia="es-ES"/>
        </w:rPr>
        <w:lastRenderedPageBreak/>
        <w:t>ARTÍCULO 4</w:t>
      </w:r>
      <w:r w:rsidRPr="007A7414">
        <w:rPr>
          <w:rFonts w:ascii="Verdana" w:hAnsi="Verdana" w:cs="Tahoma"/>
          <w:b/>
          <w:sz w:val="20"/>
          <w:szCs w:val="20"/>
          <w:lang w:eastAsia="es-ES"/>
        </w:rPr>
        <w:t>°</w:t>
      </w:r>
      <w:r w:rsidRPr="00997F96">
        <w:rPr>
          <w:rFonts w:ascii="Verdana" w:hAnsi="Verdana" w:cs="Tahoma"/>
          <w:sz w:val="20"/>
          <w:szCs w:val="20"/>
          <w:lang w:eastAsia="es-ES"/>
        </w:rPr>
        <w:t xml:space="preserve">. </w:t>
      </w:r>
      <w:r w:rsidRPr="00391781">
        <w:rPr>
          <w:rFonts w:ascii="Verdana" w:hAnsi="Verdana" w:cs="Tahoma"/>
          <w:b/>
          <w:bCs/>
          <w:sz w:val="20"/>
          <w:szCs w:val="20"/>
          <w:lang w:eastAsia="es-ES"/>
        </w:rPr>
        <w:t>Vigencia.</w:t>
      </w:r>
      <w:r w:rsidRPr="007A7414">
        <w:rPr>
          <w:rFonts w:ascii="Verdana" w:hAnsi="Verdana" w:cs="Tahoma"/>
          <w:bCs/>
          <w:sz w:val="20"/>
          <w:szCs w:val="20"/>
          <w:lang w:eastAsia="es-ES"/>
        </w:rPr>
        <w:t xml:space="preserve"> El presente acto legislativo rige a partir de la fecha de su promulgación.</w:t>
      </w:r>
    </w:p>
    <w:p w14:paraId="26338DCA" w14:textId="77777777" w:rsidR="00F638FA" w:rsidRDefault="00F638FA" w:rsidP="00F638FA">
      <w:pPr>
        <w:spacing w:line="276" w:lineRule="auto"/>
        <w:jc w:val="center"/>
        <w:rPr>
          <w:rFonts w:ascii="Times New Roman" w:hAnsi="Times New Roman" w:cs="Times New Roman"/>
          <w:b/>
          <w:sz w:val="28"/>
          <w:szCs w:val="28"/>
        </w:rPr>
      </w:pPr>
    </w:p>
    <w:p w14:paraId="46F4DA47" w14:textId="24A831C0" w:rsidR="006F287E" w:rsidRPr="00CA693C" w:rsidRDefault="005C1623" w:rsidP="00434782">
      <w:pPr>
        <w:jc w:val="both"/>
        <w:rPr>
          <w:rFonts w:ascii="Verdana" w:eastAsia="Times New Roman" w:hAnsi="Verdana" w:cs="Times New Roman"/>
          <w:b/>
          <w:sz w:val="20"/>
          <w:szCs w:val="20"/>
          <w:lang w:eastAsia="es-CO"/>
        </w:rPr>
      </w:pPr>
      <w:r w:rsidRPr="00CA693C">
        <w:rPr>
          <w:rFonts w:ascii="Verdana" w:hAnsi="Verdana" w:cs="Times New Roman"/>
          <w:sz w:val="20"/>
          <w:szCs w:val="20"/>
        </w:rPr>
        <w:t>E</w:t>
      </w:r>
      <w:r w:rsidR="00DE0F69" w:rsidRPr="00CA693C">
        <w:rPr>
          <w:rFonts w:ascii="Verdana" w:hAnsi="Verdana" w:cs="Times New Roman"/>
          <w:sz w:val="20"/>
          <w:szCs w:val="20"/>
        </w:rPr>
        <w:t>n</w:t>
      </w:r>
      <w:r w:rsidR="00DE0F69" w:rsidRPr="00CA693C">
        <w:rPr>
          <w:rFonts w:ascii="Verdana" w:hAnsi="Verdana" w:cs="Times New Roman"/>
          <w:sz w:val="20"/>
          <w:szCs w:val="20"/>
          <w:lang w:val="es-ES" w:eastAsia="es-ES"/>
        </w:rPr>
        <w:t xml:space="preserve"> los ant</w:t>
      </w:r>
      <w:r w:rsidR="003A6F64">
        <w:rPr>
          <w:rFonts w:ascii="Verdana" w:hAnsi="Verdana" w:cs="Times New Roman"/>
          <w:sz w:val="20"/>
          <w:szCs w:val="20"/>
          <w:lang w:val="es-ES" w:eastAsia="es-ES"/>
        </w:rPr>
        <w:t>eriores términos fue aprobado co</w:t>
      </w:r>
      <w:r w:rsidR="00DE0F69" w:rsidRPr="00CA693C">
        <w:rPr>
          <w:rFonts w:ascii="Verdana" w:hAnsi="Verdana" w:cs="Times New Roman"/>
          <w:sz w:val="20"/>
          <w:szCs w:val="20"/>
          <w:lang w:val="es-ES" w:eastAsia="es-ES"/>
        </w:rPr>
        <w:t>n modifi</w:t>
      </w:r>
      <w:r w:rsidR="003B7C49" w:rsidRPr="00CA693C">
        <w:rPr>
          <w:rFonts w:ascii="Verdana" w:hAnsi="Verdana" w:cs="Times New Roman"/>
          <w:sz w:val="20"/>
          <w:szCs w:val="20"/>
          <w:lang w:val="es-ES" w:eastAsia="es-ES"/>
        </w:rPr>
        <w:t>caci</w:t>
      </w:r>
      <w:r w:rsidR="00232830" w:rsidRPr="00CA693C">
        <w:rPr>
          <w:rFonts w:ascii="Verdana" w:hAnsi="Verdana" w:cs="Times New Roman"/>
          <w:sz w:val="20"/>
          <w:szCs w:val="20"/>
          <w:lang w:val="es-ES" w:eastAsia="es-ES"/>
        </w:rPr>
        <w:t>ones el presente Proyecto de Acto Legislativo según consta en Acta</w:t>
      </w:r>
      <w:r w:rsidR="00434782" w:rsidRPr="00CA693C">
        <w:rPr>
          <w:rFonts w:ascii="Verdana" w:hAnsi="Verdana" w:cs="Times New Roman"/>
          <w:sz w:val="20"/>
          <w:szCs w:val="20"/>
          <w:lang w:val="es-ES" w:eastAsia="es-ES"/>
        </w:rPr>
        <w:t xml:space="preserve"> No. </w:t>
      </w:r>
      <w:r w:rsidR="003A6F64">
        <w:rPr>
          <w:rFonts w:ascii="Verdana" w:hAnsi="Verdana" w:cs="Times New Roman"/>
          <w:sz w:val="20"/>
          <w:szCs w:val="20"/>
          <w:lang w:val="es-ES" w:eastAsia="es-ES"/>
        </w:rPr>
        <w:t>18</w:t>
      </w:r>
      <w:r w:rsidR="00AB2053" w:rsidRPr="00CA693C">
        <w:rPr>
          <w:rFonts w:ascii="Verdana" w:hAnsi="Verdana" w:cs="Times New Roman"/>
          <w:sz w:val="20"/>
          <w:szCs w:val="20"/>
          <w:lang w:val="es-ES" w:eastAsia="es-ES"/>
        </w:rPr>
        <w:t xml:space="preserve"> de Sesión de </w:t>
      </w:r>
      <w:r w:rsidR="003A6F64">
        <w:rPr>
          <w:rFonts w:ascii="Verdana" w:hAnsi="Verdana" w:cs="Times New Roman"/>
          <w:sz w:val="20"/>
          <w:szCs w:val="20"/>
          <w:lang w:val="es-ES" w:eastAsia="es-ES"/>
        </w:rPr>
        <w:t>Octubre 06</w:t>
      </w:r>
      <w:r w:rsidR="00773A5D" w:rsidRPr="00CA693C">
        <w:rPr>
          <w:rFonts w:ascii="Verdana" w:hAnsi="Verdana" w:cs="Times New Roman"/>
          <w:sz w:val="20"/>
          <w:szCs w:val="20"/>
          <w:lang w:val="es-ES" w:eastAsia="es-ES"/>
        </w:rPr>
        <w:t xml:space="preserve"> </w:t>
      </w:r>
      <w:r w:rsidR="009501D7" w:rsidRPr="00CA693C">
        <w:rPr>
          <w:rFonts w:ascii="Verdana" w:hAnsi="Verdana" w:cs="Times New Roman"/>
          <w:sz w:val="20"/>
          <w:szCs w:val="20"/>
          <w:lang w:val="es-ES" w:eastAsia="es-ES"/>
        </w:rPr>
        <w:t>de</w:t>
      </w:r>
      <w:r w:rsidR="00B82098" w:rsidRPr="00CA693C">
        <w:rPr>
          <w:rFonts w:ascii="Verdana" w:hAnsi="Verdana" w:cs="Times New Roman"/>
          <w:sz w:val="20"/>
          <w:szCs w:val="20"/>
          <w:lang w:val="es-ES" w:eastAsia="es-ES"/>
        </w:rPr>
        <w:t xml:space="preserve"> 2022</w:t>
      </w:r>
      <w:r w:rsidR="00434782" w:rsidRPr="00CA693C">
        <w:rPr>
          <w:rFonts w:ascii="Verdana" w:hAnsi="Verdana" w:cs="Times New Roman"/>
          <w:sz w:val="20"/>
          <w:szCs w:val="20"/>
          <w:lang w:val="es-ES" w:eastAsia="es-ES"/>
        </w:rPr>
        <w:t xml:space="preserve">. </w:t>
      </w:r>
      <w:r w:rsidR="00DD1ABA" w:rsidRPr="00CA693C">
        <w:rPr>
          <w:rFonts w:ascii="Verdana" w:hAnsi="Verdana" w:cs="Times New Roman"/>
          <w:sz w:val="20"/>
          <w:szCs w:val="20"/>
          <w:lang w:val="es-ES" w:eastAsia="es-ES"/>
        </w:rPr>
        <w:t xml:space="preserve">Anunciado </w:t>
      </w:r>
      <w:r w:rsidR="00232830" w:rsidRPr="00CA693C">
        <w:rPr>
          <w:rFonts w:ascii="Verdana" w:hAnsi="Verdana" w:cs="Times New Roman"/>
          <w:sz w:val="20"/>
          <w:szCs w:val="20"/>
          <w:lang w:val="es-ES" w:eastAsia="es-ES"/>
        </w:rPr>
        <w:t xml:space="preserve">entre otras fechas </w:t>
      </w:r>
      <w:r w:rsidR="00DE0F69" w:rsidRPr="00CA693C">
        <w:rPr>
          <w:rFonts w:ascii="Verdana" w:hAnsi="Verdana" w:cs="Times New Roman"/>
          <w:sz w:val="20"/>
          <w:szCs w:val="20"/>
          <w:lang w:val="es-ES" w:eastAsia="es-ES"/>
        </w:rPr>
        <w:t xml:space="preserve">el </w:t>
      </w:r>
      <w:r w:rsidR="003A6F64">
        <w:rPr>
          <w:rFonts w:ascii="Verdana" w:hAnsi="Verdana" w:cs="Times New Roman"/>
          <w:sz w:val="20"/>
          <w:szCs w:val="20"/>
          <w:lang w:val="es-ES" w:eastAsia="es-ES"/>
        </w:rPr>
        <w:t>04</w:t>
      </w:r>
      <w:r w:rsidR="00232830" w:rsidRPr="00CA693C">
        <w:rPr>
          <w:rFonts w:ascii="Verdana" w:hAnsi="Verdana" w:cs="Times New Roman"/>
          <w:sz w:val="20"/>
          <w:szCs w:val="20"/>
          <w:lang w:val="es-ES" w:eastAsia="es-ES"/>
        </w:rPr>
        <w:t xml:space="preserve"> de </w:t>
      </w:r>
      <w:r w:rsidR="00434782" w:rsidRPr="00CA693C">
        <w:rPr>
          <w:rFonts w:ascii="Verdana" w:hAnsi="Verdana" w:cs="Times New Roman"/>
          <w:sz w:val="20"/>
          <w:szCs w:val="20"/>
          <w:lang w:val="es-ES" w:eastAsia="es-ES"/>
        </w:rPr>
        <w:t xml:space="preserve">Octubre </w:t>
      </w:r>
      <w:r w:rsidR="00DE0F69" w:rsidRPr="00CA693C">
        <w:rPr>
          <w:rFonts w:ascii="Verdana" w:hAnsi="Verdana" w:cs="Times New Roman"/>
          <w:sz w:val="20"/>
          <w:szCs w:val="20"/>
          <w:lang w:val="es-ES" w:eastAsia="es-ES"/>
        </w:rPr>
        <w:t>de 2022</w:t>
      </w:r>
      <w:r w:rsidR="00434782" w:rsidRPr="00CA693C">
        <w:rPr>
          <w:rFonts w:ascii="Verdana" w:hAnsi="Verdana" w:cs="Times New Roman"/>
          <w:sz w:val="20"/>
          <w:szCs w:val="20"/>
          <w:lang w:val="es-ES" w:eastAsia="es-ES"/>
        </w:rPr>
        <w:t xml:space="preserve"> según consta en Acta No. </w:t>
      </w:r>
      <w:r w:rsidR="003A6F64">
        <w:rPr>
          <w:rFonts w:ascii="Verdana" w:hAnsi="Verdana" w:cs="Times New Roman"/>
          <w:sz w:val="20"/>
          <w:szCs w:val="20"/>
          <w:lang w:val="es-ES" w:eastAsia="es-ES"/>
        </w:rPr>
        <w:t>17</w:t>
      </w:r>
      <w:r w:rsidR="00434782" w:rsidRPr="00CA693C">
        <w:rPr>
          <w:rFonts w:ascii="Verdana" w:hAnsi="Verdana" w:cs="Times New Roman"/>
          <w:sz w:val="20"/>
          <w:szCs w:val="20"/>
          <w:lang w:val="es-ES" w:eastAsia="es-ES"/>
        </w:rPr>
        <w:t>.</w:t>
      </w:r>
      <w:r w:rsidR="00434782" w:rsidRPr="00CA693C">
        <w:rPr>
          <w:rFonts w:ascii="Verdana" w:eastAsia="Times New Roman" w:hAnsi="Verdana" w:cs="Times New Roman"/>
          <w:b/>
          <w:sz w:val="20"/>
          <w:szCs w:val="20"/>
          <w:lang w:eastAsia="es-CO"/>
        </w:rPr>
        <w:t xml:space="preserve"> </w:t>
      </w:r>
    </w:p>
    <w:p w14:paraId="1D25F774" w14:textId="77777777" w:rsidR="00091958" w:rsidRPr="00CA693C" w:rsidRDefault="00091958" w:rsidP="00ED247F">
      <w:pPr>
        <w:spacing w:after="0" w:line="240" w:lineRule="auto"/>
        <w:jc w:val="both"/>
        <w:rPr>
          <w:rFonts w:ascii="Verdana" w:eastAsia="Times New Roman" w:hAnsi="Verdana" w:cs="Times New Roman"/>
          <w:b/>
          <w:sz w:val="20"/>
          <w:szCs w:val="20"/>
          <w:lang w:eastAsia="es-CO"/>
        </w:rPr>
      </w:pPr>
    </w:p>
    <w:p w14:paraId="23DF0194" w14:textId="77777777" w:rsidR="00A5515D" w:rsidRPr="00CA693C" w:rsidRDefault="00A5515D" w:rsidP="00ED247F">
      <w:pPr>
        <w:spacing w:after="0" w:line="240" w:lineRule="auto"/>
        <w:jc w:val="both"/>
        <w:rPr>
          <w:rFonts w:ascii="Verdana" w:eastAsia="Times New Roman" w:hAnsi="Verdana" w:cs="Times New Roman"/>
          <w:b/>
          <w:sz w:val="20"/>
          <w:szCs w:val="20"/>
          <w:lang w:eastAsia="es-CO"/>
        </w:rPr>
      </w:pPr>
    </w:p>
    <w:p w14:paraId="5492EB97" w14:textId="77777777" w:rsidR="00091958" w:rsidRDefault="00091958" w:rsidP="00ED247F">
      <w:pPr>
        <w:spacing w:after="0" w:line="240" w:lineRule="auto"/>
        <w:jc w:val="both"/>
        <w:rPr>
          <w:rFonts w:ascii="Verdana" w:eastAsia="Times New Roman" w:hAnsi="Verdana" w:cs="Times New Roman"/>
          <w:b/>
          <w:sz w:val="20"/>
          <w:szCs w:val="20"/>
          <w:lang w:eastAsia="es-CO"/>
        </w:rPr>
      </w:pPr>
    </w:p>
    <w:p w14:paraId="7CB1067E" w14:textId="77777777" w:rsidR="003A6F64" w:rsidRDefault="003A6F64" w:rsidP="00ED247F">
      <w:pPr>
        <w:spacing w:after="0" w:line="240" w:lineRule="auto"/>
        <w:jc w:val="both"/>
        <w:rPr>
          <w:rFonts w:ascii="Verdana" w:eastAsia="Times New Roman" w:hAnsi="Verdana" w:cs="Times New Roman"/>
          <w:b/>
          <w:sz w:val="20"/>
          <w:szCs w:val="20"/>
          <w:lang w:eastAsia="es-CO"/>
        </w:rPr>
      </w:pPr>
    </w:p>
    <w:p w14:paraId="2E530197" w14:textId="77777777" w:rsidR="003A6F64" w:rsidRPr="00CA693C" w:rsidRDefault="003A6F64" w:rsidP="00ED247F">
      <w:pPr>
        <w:spacing w:after="0" w:line="240" w:lineRule="auto"/>
        <w:jc w:val="both"/>
        <w:rPr>
          <w:rFonts w:ascii="Verdana" w:eastAsia="Times New Roman" w:hAnsi="Verdana" w:cs="Times New Roman"/>
          <w:b/>
          <w:sz w:val="20"/>
          <w:szCs w:val="20"/>
          <w:lang w:eastAsia="es-CO"/>
        </w:rPr>
      </w:pPr>
    </w:p>
    <w:p w14:paraId="608C17A5" w14:textId="6763A0F9" w:rsidR="00ED247F" w:rsidRPr="00CA693C" w:rsidRDefault="003A6F64" w:rsidP="00ED247F">
      <w:pPr>
        <w:spacing w:after="0" w:line="240" w:lineRule="auto"/>
        <w:jc w:val="both"/>
        <w:rPr>
          <w:rFonts w:ascii="Verdana" w:eastAsia="Times New Roman" w:hAnsi="Verdana" w:cs="Times New Roman"/>
          <w:b/>
          <w:sz w:val="20"/>
          <w:szCs w:val="20"/>
          <w:lang w:eastAsia="es-CO"/>
        </w:rPr>
      </w:pPr>
      <w:r>
        <w:rPr>
          <w:rFonts w:ascii="Verdana" w:eastAsia="Times New Roman" w:hAnsi="Verdana" w:cs="Times New Roman"/>
          <w:b/>
          <w:sz w:val="20"/>
          <w:szCs w:val="20"/>
          <w:lang w:eastAsia="es-CO"/>
        </w:rPr>
        <w:t>JORGE MÉNDEZ HERNÁNDEZ</w:t>
      </w:r>
      <w:r w:rsidR="004B6C27" w:rsidRPr="00CA693C">
        <w:rPr>
          <w:rFonts w:ascii="Verdana" w:eastAsia="Times New Roman" w:hAnsi="Verdana" w:cs="Times New Roman"/>
          <w:b/>
          <w:sz w:val="20"/>
          <w:szCs w:val="20"/>
          <w:lang w:eastAsia="es-CO"/>
        </w:rPr>
        <w:t xml:space="preserve">  </w:t>
      </w:r>
      <w:r>
        <w:rPr>
          <w:rFonts w:ascii="Verdana" w:eastAsia="Times New Roman" w:hAnsi="Verdana" w:cs="Times New Roman"/>
          <w:b/>
          <w:sz w:val="20"/>
          <w:szCs w:val="20"/>
          <w:lang w:eastAsia="es-CO"/>
        </w:rPr>
        <w:tab/>
      </w:r>
      <w:r>
        <w:rPr>
          <w:rFonts w:ascii="Verdana" w:eastAsia="Times New Roman" w:hAnsi="Verdana" w:cs="Times New Roman"/>
          <w:b/>
          <w:sz w:val="20"/>
          <w:szCs w:val="20"/>
          <w:lang w:eastAsia="es-CO"/>
        </w:rPr>
        <w:tab/>
      </w:r>
      <w:r w:rsidR="004B6C27" w:rsidRPr="00CA693C">
        <w:rPr>
          <w:rFonts w:ascii="Verdana" w:eastAsia="Times New Roman" w:hAnsi="Verdana" w:cs="Times New Roman"/>
          <w:b/>
          <w:sz w:val="20"/>
          <w:szCs w:val="20"/>
          <w:lang w:eastAsia="es-CO"/>
        </w:rPr>
        <w:t xml:space="preserve"> </w:t>
      </w:r>
      <w:r w:rsidR="007C2A3E" w:rsidRPr="00CA693C">
        <w:rPr>
          <w:rFonts w:ascii="Verdana" w:eastAsia="Times New Roman" w:hAnsi="Verdana" w:cs="Times New Roman"/>
          <w:b/>
          <w:sz w:val="20"/>
          <w:szCs w:val="20"/>
          <w:lang w:eastAsia="es-CO"/>
        </w:rPr>
        <w:t xml:space="preserve">   </w:t>
      </w:r>
      <w:r w:rsidR="00773A5D" w:rsidRPr="00CA693C">
        <w:rPr>
          <w:rFonts w:ascii="Verdana" w:eastAsia="Times New Roman" w:hAnsi="Verdana" w:cs="Times New Roman"/>
          <w:b/>
          <w:sz w:val="20"/>
          <w:szCs w:val="20"/>
          <w:lang w:eastAsia="es-CO"/>
        </w:rPr>
        <w:t>JUAN CARLOS WILLS OSPINA</w:t>
      </w:r>
    </w:p>
    <w:p w14:paraId="75139BE4" w14:textId="742358E7" w:rsidR="00ED247F" w:rsidRPr="00CA693C" w:rsidRDefault="003B5426" w:rsidP="00ED247F">
      <w:pPr>
        <w:spacing w:after="0" w:line="240" w:lineRule="auto"/>
        <w:jc w:val="both"/>
        <w:rPr>
          <w:rFonts w:ascii="Verdana" w:eastAsia="Times New Roman" w:hAnsi="Verdana" w:cs="Times New Roman"/>
          <w:sz w:val="20"/>
          <w:szCs w:val="20"/>
          <w:lang w:eastAsia="es-CO"/>
        </w:rPr>
      </w:pPr>
      <w:r w:rsidRPr="00CA693C">
        <w:rPr>
          <w:rFonts w:ascii="Verdana" w:eastAsia="Times New Roman" w:hAnsi="Verdana" w:cs="Times New Roman"/>
          <w:sz w:val="20"/>
          <w:szCs w:val="20"/>
          <w:lang w:eastAsia="es-CO"/>
        </w:rPr>
        <w:t>Ponente C</w:t>
      </w:r>
      <w:r w:rsidR="00ED247F" w:rsidRPr="00CA693C">
        <w:rPr>
          <w:rFonts w:ascii="Verdana" w:eastAsia="Times New Roman" w:hAnsi="Verdana" w:cs="Times New Roman"/>
          <w:sz w:val="20"/>
          <w:szCs w:val="20"/>
          <w:lang w:eastAsia="es-CO"/>
        </w:rPr>
        <w:t>oordinador</w:t>
      </w:r>
      <w:r w:rsidR="00B71118" w:rsidRPr="00CA693C">
        <w:rPr>
          <w:rFonts w:ascii="Verdana" w:eastAsia="Times New Roman" w:hAnsi="Verdana" w:cs="Times New Roman"/>
          <w:sz w:val="20"/>
          <w:szCs w:val="20"/>
          <w:lang w:eastAsia="es-CO"/>
        </w:rPr>
        <w:tab/>
      </w:r>
      <w:r w:rsidR="00B71118" w:rsidRPr="00CA693C">
        <w:rPr>
          <w:rFonts w:ascii="Verdana" w:eastAsia="Times New Roman" w:hAnsi="Verdana" w:cs="Times New Roman"/>
          <w:sz w:val="20"/>
          <w:szCs w:val="20"/>
          <w:lang w:eastAsia="es-CO"/>
        </w:rPr>
        <w:tab/>
        <w:t xml:space="preserve">              </w:t>
      </w:r>
      <w:r w:rsidR="00020668" w:rsidRPr="00CA693C">
        <w:rPr>
          <w:rFonts w:ascii="Verdana" w:eastAsia="Times New Roman" w:hAnsi="Verdana" w:cs="Times New Roman"/>
          <w:sz w:val="20"/>
          <w:szCs w:val="20"/>
          <w:lang w:eastAsia="es-CO"/>
        </w:rPr>
        <w:t xml:space="preserve">   </w:t>
      </w:r>
      <w:r w:rsidR="003A6F64">
        <w:rPr>
          <w:rFonts w:ascii="Verdana" w:eastAsia="Times New Roman" w:hAnsi="Verdana" w:cs="Times New Roman"/>
          <w:sz w:val="20"/>
          <w:szCs w:val="20"/>
          <w:lang w:eastAsia="es-CO"/>
        </w:rPr>
        <w:t xml:space="preserve">       </w:t>
      </w:r>
      <w:r w:rsidR="00ED247F" w:rsidRPr="00CA693C">
        <w:rPr>
          <w:rFonts w:ascii="Verdana" w:eastAsia="Times New Roman" w:hAnsi="Verdana" w:cs="Times New Roman"/>
          <w:sz w:val="20"/>
          <w:szCs w:val="20"/>
          <w:lang w:eastAsia="es-CO"/>
        </w:rPr>
        <w:t>Presidente</w:t>
      </w:r>
    </w:p>
    <w:p w14:paraId="6E318636" w14:textId="77777777" w:rsidR="00992371" w:rsidRPr="00CA693C" w:rsidRDefault="00992371" w:rsidP="00ED247F">
      <w:pPr>
        <w:spacing w:after="0" w:line="240" w:lineRule="auto"/>
        <w:jc w:val="both"/>
        <w:rPr>
          <w:rFonts w:ascii="Verdana" w:eastAsia="Times New Roman" w:hAnsi="Verdana" w:cs="Times New Roman"/>
          <w:b/>
          <w:sz w:val="20"/>
          <w:szCs w:val="20"/>
          <w:lang w:eastAsia="es-CO"/>
        </w:rPr>
      </w:pPr>
    </w:p>
    <w:p w14:paraId="43141F50" w14:textId="77777777" w:rsidR="009F2589" w:rsidRDefault="009F2589" w:rsidP="00ED247F">
      <w:pPr>
        <w:spacing w:after="0" w:line="240" w:lineRule="auto"/>
        <w:jc w:val="both"/>
        <w:rPr>
          <w:rFonts w:ascii="Verdana" w:eastAsia="Times New Roman" w:hAnsi="Verdana" w:cs="Times New Roman"/>
          <w:b/>
          <w:sz w:val="20"/>
          <w:szCs w:val="20"/>
          <w:lang w:eastAsia="es-CO"/>
        </w:rPr>
      </w:pPr>
    </w:p>
    <w:p w14:paraId="0B169E11" w14:textId="77777777" w:rsidR="003A6F64" w:rsidRDefault="003A6F64" w:rsidP="00ED247F">
      <w:pPr>
        <w:spacing w:after="0" w:line="240" w:lineRule="auto"/>
        <w:jc w:val="both"/>
        <w:rPr>
          <w:rFonts w:ascii="Verdana" w:eastAsia="Times New Roman" w:hAnsi="Verdana" w:cs="Times New Roman"/>
          <w:b/>
          <w:sz w:val="20"/>
          <w:szCs w:val="20"/>
          <w:lang w:eastAsia="es-CO"/>
        </w:rPr>
      </w:pPr>
    </w:p>
    <w:p w14:paraId="7DBAA74C" w14:textId="77777777" w:rsidR="003A6F64" w:rsidRPr="00CA693C" w:rsidRDefault="003A6F64" w:rsidP="00ED247F">
      <w:pPr>
        <w:spacing w:after="0" w:line="240" w:lineRule="auto"/>
        <w:jc w:val="both"/>
        <w:rPr>
          <w:rFonts w:ascii="Verdana" w:eastAsia="Times New Roman" w:hAnsi="Verdana" w:cs="Times New Roman"/>
          <w:b/>
          <w:sz w:val="20"/>
          <w:szCs w:val="20"/>
          <w:lang w:eastAsia="es-CO"/>
        </w:rPr>
      </w:pPr>
    </w:p>
    <w:p w14:paraId="76020AD7" w14:textId="77777777" w:rsidR="009F2589" w:rsidRPr="00CA693C" w:rsidRDefault="009F2589" w:rsidP="00ED247F">
      <w:pPr>
        <w:spacing w:after="0" w:line="240" w:lineRule="auto"/>
        <w:jc w:val="both"/>
        <w:rPr>
          <w:rFonts w:ascii="Verdana" w:eastAsia="Times New Roman" w:hAnsi="Verdana" w:cs="Times New Roman"/>
          <w:b/>
          <w:sz w:val="20"/>
          <w:szCs w:val="20"/>
          <w:lang w:eastAsia="es-CO"/>
        </w:rPr>
      </w:pPr>
    </w:p>
    <w:p w14:paraId="5AE4872E" w14:textId="77777777" w:rsidR="000D1985" w:rsidRPr="00CA693C" w:rsidRDefault="00234EB6" w:rsidP="00DF170E">
      <w:pPr>
        <w:spacing w:after="0" w:line="240" w:lineRule="auto"/>
        <w:jc w:val="both"/>
        <w:rPr>
          <w:rFonts w:ascii="Verdana" w:eastAsia="Times New Roman" w:hAnsi="Verdana" w:cs="Times New Roman"/>
          <w:b/>
          <w:sz w:val="20"/>
          <w:szCs w:val="20"/>
          <w:lang w:eastAsia="es-CO"/>
        </w:rPr>
      </w:pPr>
      <w:r w:rsidRPr="00CA693C">
        <w:rPr>
          <w:rFonts w:ascii="Verdana" w:eastAsia="Times New Roman" w:hAnsi="Verdana" w:cs="Times New Roman"/>
          <w:b/>
          <w:sz w:val="20"/>
          <w:szCs w:val="20"/>
          <w:lang w:eastAsia="es-CO"/>
        </w:rPr>
        <w:t xml:space="preserve">   </w:t>
      </w:r>
      <w:r w:rsidR="00494AAD" w:rsidRPr="00CA693C">
        <w:rPr>
          <w:rFonts w:ascii="Verdana" w:eastAsia="Times New Roman" w:hAnsi="Verdana" w:cs="Times New Roman"/>
          <w:b/>
          <w:sz w:val="20"/>
          <w:szCs w:val="20"/>
          <w:lang w:eastAsia="es-CO"/>
        </w:rPr>
        <w:tab/>
      </w:r>
    </w:p>
    <w:p w14:paraId="5BD887A4" w14:textId="48DF6455" w:rsidR="00DF170E" w:rsidRPr="00CA693C" w:rsidRDefault="000D1985" w:rsidP="00DF170E">
      <w:pPr>
        <w:spacing w:after="0" w:line="240" w:lineRule="auto"/>
        <w:jc w:val="both"/>
        <w:rPr>
          <w:rFonts w:ascii="Verdana" w:eastAsia="Times New Roman" w:hAnsi="Verdana" w:cs="Times New Roman"/>
          <w:b/>
          <w:sz w:val="20"/>
          <w:szCs w:val="20"/>
          <w:lang w:eastAsia="es-CO"/>
        </w:rPr>
      </w:pPr>
      <w:r w:rsidRPr="00CA693C">
        <w:rPr>
          <w:rFonts w:ascii="Verdana" w:eastAsia="Times New Roman" w:hAnsi="Verdana" w:cs="Times New Roman"/>
          <w:b/>
          <w:sz w:val="20"/>
          <w:szCs w:val="20"/>
          <w:lang w:eastAsia="es-CO"/>
        </w:rPr>
        <w:t xml:space="preserve">             </w:t>
      </w:r>
      <w:r w:rsidR="000530B0" w:rsidRPr="00CA693C">
        <w:rPr>
          <w:rFonts w:ascii="Verdana" w:eastAsia="Times New Roman" w:hAnsi="Verdana" w:cs="Times New Roman"/>
          <w:b/>
          <w:sz w:val="20"/>
          <w:szCs w:val="20"/>
          <w:lang w:eastAsia="es-CO"/>
        </w:rPr>
        <w:t xml:space="preserve">                   </w:t>
      </w:r>
      <w:r w:rsidR="00992371" w:rsidRPr="00CA693C">
        <w:rPr>
          <w:rFonts w:ascii="Verdana" w:eastAsia="Times New Roman" w:hAnsi="Verdana" w:cs="Times New Roman"/>
          <w:b/>
          <w:sz w:val="20"/>
          <w:szCs w:val="20"/>
          <w:lang w:eastAsia="es-CO"/>
        </w:rPr>
        <w:t xml:space="preserve"> </w:t>
      </w:r>
      <w:r w:rsidR="00DF170E" w:rsidRPr="00CA693C">
        <w:rPr>
          <w:rFonts w:ascii="Verdana" w:eastAsia="Times New Roman" w:hAnsi="Verdana" w:cs="Times New Roman"/>
          <w:b/>
          <w:sz w:val="20"/>
          <w:szCs w:val="20"/>
          <w:lang w:eastAsia="es-CO"/>
        </w:rPr>
        <w:t>AMPARO Y. CALDERON PERDOMO</w:t>
      </w:r>
    </w:p>
    <w:p w14:paraId="588C3E94" w14:textId="5DE017D2" w:rsidR="00BF34E3" w:rsidRPr="00CA693C" w:rsidRDefault="00234EB6" w:rsidP="00494AAD">
      <w:pPr>
        <w:tabs>
          <w:tab w:val="center" w:pos="4419"/>
        </w:tabs>
        <w:spacing w:after="0" w:line="240" w:lineRule="auto"/>
        <w:jc w:val="both"/>
        <w:rPr>
          <w:rFonts w:ascii="Verdana" w:eastAsia="Times New Roman" w:hAnsi="Verdana" w:cs="Times New Roman"/>
          <w:sz w:val="20"/>
          <w:szCs w:val="20"/>
          <w:lang w:eastAsia="es-CO"/>
        </w:rPr>
      </w:pPr>
      <w:r w:rsidRPr="00CA693C">
        <w:rPr>
          <w:rFonts w:ascii="Verdana" w:eastAsia="Times New Roman" w:hAnsi="Verdana" w:cs="Times New Roman"/>
          <w:sz w:val="20"/>
          <w:szCs w:val="20"/>
          <w:lang w:eastAsia="es-CO"/>
        </w:rPr>
        <w:t xml:space="preserve">                                   </w:t>
      </w:r>
      <w:r w:rsidR="001C3B3B" w:rsidRPr="00CA693C">
        <w:rPr>
          <w:rFonts w:ascii="Verdana" w:eastAsia="Times New Roman" w:hAnsi="Verdana" w:cs="Times New Roman"/>
          <w:sz w:val="20"/>
          <w:szCs w:val="20"/>
          <w:lang w:eastAsia="es-CO"/>
        </w:rPr>
        <w:t xml:space="preserve">          </w:t>
      </w:r>
      <w:r w:rsidR="00992371" w:rsidRPr="00CA693C">
        <w:rPr>
          <w:rFonts w:ascii="Verdana" w:eastAsia="Times New Roman" w:hAnsi="Verdana" w:cs="Times New Roman"/>
          <w:sz w:val="20"/>
          <w:szCs w:val="20"/>
          <w:lang w:eastAsia="es-CO"/>
        </w:rPr>
        <w:t xml:space="preserve">        </w:t>
      </w:r>
      <w:r w:rsidR="001C3B3B" w:rsidRPr="00CA693C">
        <w:rPr>
          <w:rFonts w:ascii="Verdana" w:eastAsia="Times New Roman" w:hAnsi="Verdana" w:cs="Times New Roman"/>
          <w:sz w:val="20"/>
          <w:szCs w:val="20"/>
          <w:lang w:eastAsia="es-CO"/>
        </w:rPr>
        <w:t xml:space="preserve"> </w:t>
      </w:r>
      <w:r w:rsidR="00DF170E" w:rsidRPr="00CA693C">
        <w:rPr>
          <w:rFonts w:ascii="Verdana" w:eastAsia="Times New Roman" w:hAnsi="Verdana" w:cs="Times New Roman"/>
          <w:sz w:val="20"/>
          <w:szCs w:val="20"/>
          <w:lang w:eastAsia="es-CO"/>
        </w:rPr>
        <w:t>Secretaria</w:t>
      </w:r>
    </w:p>
    <w:sectPr w:rsidR="00BF34E3" w:rsidRPr="00CA693C"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2DEDB" w14:textId="77777777" w:rsidR="000A550C" w:rsidRDefault="000A550C" w:rsidP="00F464B3">
      <w:pPr>
        <w:spacing w:after="0" w:line="240" w:lineRule="auto"/>
      </w:pPr>
      <w:r>
        <w:separator/>
      </w:r>
    </w:p>
  </w:endnote>
  <w:endnote w:type="continuationSeparator" w:id="0">
    <w:p w14:paraId="4A28061E" w14:textId="77777777" w:rsidR="000A550C" w:rsidRDefault="000A550C"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6C6AD8" w:rsidRPr="006C6AD8">
          <w:rPr>
            <w:noProof/>
            <w:lang w:val="es-ES"/>
          </w:rPr>
          <w:t>1</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AFBCA" w14:textId="77777777" w:rsidR="000A550C" w:rsidRDefault="000A550C" w:rsidP="00F464B3">
      <w:pPr>
        <w:spacing w:after="0" w:line="240" w:lineRule="auto"/>
      </w:pPr>
      <w:r>
        <w:separator/>
      </w:r>
    </w:p>
  </w:footnote>
  <w:footnote w:type="continuationSeparator" w:id="0">
    <w:p w14:paraId="6869EEAF" w14:textId="77777777" w:rsidR="000A550C" w:rsidRDefault="000A550C"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6010008"/>
    <w:multiLevelType w:val="hybridMultilevel"/>
    <w:tmpl w:val="E6585822"/>
    <w:lvl w:ilvl="0" w:tplc="A0EE7A00">
      <w:start w:val="1"/>
      <w:numFmt w:val="decimal"/>
      <w:lvlText w:val="%1."/>
      <w:lvlJc w:val="left"/>
      <w:pPr>
        <w:ind w:left="1540" w:hanging="720"/>
        <w:jc w:val="left"/>
      </w:pPr>
      <w:rPr>
        <w:rFonts w:ascii="Constantia" w:eastAsia="Constantia" w:hAnsi="Constantia" w:cs="Constantia" w:hint="default"/>
        <w:i/>
        <w:iCs/>
        <w:w w:val="100"/>
        <w:sz w:val="24"/>
        <w:szCs w:val="24"/>
        <w:lang w:val="es-ES" w:eastAsia="en-US" w:bidi="ar-SA"/>
      </w:rPr>
    </w:lvl>
    <w:lvl w:ilvl="1" w:tplc="F1E8E63C">
      <w:numFmt w:val="bullet"/>
      <w:lvlText w:val="•"/>
      <w:lvlJc w:val="left"/>
      <w:pPr>
        <w:ind w:left="2310" w:hanging="720"/>
      </w:pPr>
      <w:rPr>
        <w:rFonts w:hint="default"/>
        <w:lang w:val="es-ES" w:eastAsia="en-US" w:bidi="ar-SA"/>
      </w:rPr>
    </w:lvl>
    <w:lvl w:ilvl="2" w:tplc="27820DB2">
      <w:numFmt w:val="bullet"/>
      <w:lvlText w:val="•"/>
      <w:lvlJc w:val="left"/>
      <w:pPr>
        <w:ind w:left="3080" w:hanging="720"/>
      </w:pPr>
      <w:rPr>
        <w:rFonts w:hint="default"/>
        <w:lang w:val="es-ES" w:eastAsia="en-US" w:bidi="ar-SA"/>
      </w:rPr>
    </w:lvl>
    <w:lvl w:ilvl="3" w:tplc="D20A3F38">
      <w:numFmt w:val="bullet"/>
      <w:lvlText w:val="•"/>
      <w:lvlJc w:val="left"/>
      <w:pPr>
        <w:ind w:left="3850" w:hanging="720"/>
      </w:pPr>
      <w:rPr>
        <w:rFonts w:hint="default"/>
        <w:lang w:val="es-ES" w:eastAsia="en-US" w:bidi="ar-SA"/>
      </w:rPr>
    </w:lvl>
    <w:lvl w:ilvl="4" w:tplc="96026A1A">
      <w:numFmt w:val="bullet"/>
      <w:lvlText w:val="•"/>
      <w:lvlJc w:val="left"/>
      <w:pPr>
        <w:ind w:left="4620" w:hanging="720"/>
      </w:pPr>
      <w:rPr>
        <w:rFonts w:hint="default"/>
        <w:lang w:val="es-ES" w:eastAsia="en-US" w:bidi="ar-SA"/>
      </w:rPr>
    </w:lvl>
    <w:lvl w:ilvl="5" w:tplc="F1306358">
      <w:numFmt w:val="bullet"/>
      <w:lvlText w:val="•"/>
      <w:lvlJc w:val="left"/>
      <w:pPr>
        <w:ind w:left="5390" w:hanging="720"/>
      </w:pPr>
      <w:rPr>
        <w:rFonts w:hint="default"/>
        <w:lang w:val="es-ES" w:eastAsia="en-US" w:bidi="ar-SA"/>
      </w:rPr>
    </w:lvl>
    <w:lvl w:ilvl="6" w:tplc="95CAD984">
      <w:numFmt w:val="bullet"/>
      <w:lvlText w:val="•"/>
      <w:lvlJc w:val="left"/>
      <w:pPr>
        <w:ind w:left="6160" w:hanging="720"/>
      </w:pPr>
      <w:rPr>
        <w:rFonts w:hint="default"/>
        <w:lang w:val="es-ES" w:eastAsia="en-US" w:bidi="ar-SA"/>
      </w:rPr>
    </w:lvl>
    <w:lvl w:ilvl="7" w:tplc="3404CCF6">
      <w:numFmt w:val="bullet"/>
      <w:lvlText w:val="•"/>
      <w:lvlJc w:val="left"/>
      <w:pPr>
        <w:ind w:left="6930" w:hanging="720"/>
      </w:pPr>
      <w:rPr>
        <w:rFonts w:hint="default"/>
        <w:lang w:val="es-ES" w:eastAsia="en-US" w:bidi="ar-SA"/>
      </w:rPr>
    </w:lvl>
    <w:lvl w:ilvl="8" w:tplc="8C946C7A">
      <w:numFmt w:val="bullet"/>
      <w:lvlText w:val="•"/>
      <w:lvlJc w:val="left"/>
      <w:pPr>
        <w:ind w:left="7700" w:hanging="720"/>
      </w:pPr>
      <w:rPr>
        <w:rFonts w:hint="default"/>
        <w:lang w:val="es-ES" w:eastAsia="en-US" w:bidi="ar-SA"/>
      </w:rPr>
    </w:lvl>
  </w:abstractNum>
  <w:abstractNum w:abstractNumId="3">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14082963"/>
    <w:multiLevelType w:val="hybridMultilevel"/>
    <w:tmpl w:val="7F9857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DCB0FF9"/>
    <w:multiLevelType w:val="hybridMultilevel"/>
    <w:tmpl w:val="48B6F07E"/>
    <w:lvl w:ilvl="0" w:tplc="07246C3A">
      <w:start w:val="1"/>
      <w:numFmt w:val="decimal"/>
      <w:lvlText w:val="%1."/>
      <w:lvlJc w:val="left"/>
      <w:pPr>
        <w:ind w:left="787" w:hanging="360"/>
      </w:pPr>
      <w:rPr>
        <w:rFonts w:hint="default"/>
      </w:r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24">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nsid w:val="3A97002D"/>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B643323"/>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nsid w:val="462F2A93"/>
    <w:multiLevelType w:val="hybridMultilevel"/>
    <w:tmpl w:val="09D6921C"/>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6">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8">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5C585975"/>
    <w:multiLevelType w:val="hybridMultilevel"/>
    <w:tmpl w:val="82E4E142"/>
    <w:lvl w:ilvl="0" w:tplc="04FECD7C">
      <w:start w:val="1"/>
      <w:numFmt w:val="decimal"/>
      <w:lvlText w:val="%1."/>
      <w:lvlJc w:val="left"/>
      <w:pPr>
        <w:ind w:left="400" w:hanging="360"/>
      </w:pPr>
      <w:rPr>
        <w:rFonts w:hint="default"/>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42">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nsid w:val="66F21B88"/>
    <w:multiLevelType w:val="multilevel"/>
    <w:tmpl w:val="FBAEE260"/>
    <w:lvl w:ilvl="0">
      <w:start w:val="9"/>
      <w:numFmt w:val="upperRoman"/>
      <w:lvlText w:val="%1."/>
      <w:lvlJc w:val="left"/>
      <w:pPr>
        <w:ind w:left="720" w:hanging="72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8">
    <w:nsid w:val="671B34A4"/>
    <w:multiLevelType w:val="multilevel"/>
    <w:tmpl w:val="8708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3">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5">
    <w:nsid w:val="74595A97"/>
    <w:multiLevelType w:val="hybridMultilevel"/>
    <w:tmpl w:val="D6003F92"/>
    <w:lvl w:ilvl="0" w:tplc="F19A3104">
      <w:start w:val="1"/>
      <w:numFmt w:val="decimal"/>
      <w:lvlText w:val="%1."/>
      <w:lvlJc w:val="left"/>
      <w:pPr>
        <w:ind w:left="720" w:hanging="360"/>
      </w:pPr>
      <w:rPr>
        <w:rFonts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nsid w:val="74DF5022"/>
    <w:multiLevelType w:val="hybridMultilevel"/>
    <w:tmpl w:val="D1AEA9AA"/>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9">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1">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2">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8"/>
  </w:num>
  <w:num w:numId="2">
    <w:abstractNumId w:val="35"/>
  </w:num>
  <w:num w:numId="3">
    <w:abstractNumId w:val="37"/>
  </w:num>
  <w:num w:numId="4">
    <w:abstractNumId w:val="22"/>
  </w:num>
  <w:num w:numId="5">
    <w:abstractNumId w:val="31"/>
  </w:num>
  <w:num w:numId="6">
    <w:abstractNumId w:val="42"/>
  </w:num>
  <w:num w:numId="7">
    <w:abstractNumId w:val="58"/>
  </w:num>
  <w:num w:numId="8">
    <w:abstractNumId w:val="6"/>
  </w:num>
  <w:num w:numId="9">
    <w:abstractNumId w:val="9"/>
  </w:num>
  <w:num w:numId="10">
    <w:abstractNumId w:val="39"/>
  </w:num>
  <w:num w:numId="11">
    <w:abstractNumId w:val="44"/>
  </w:num>
  <w:num w:numId="12">
    <w:abstractNumId w:val="46"/>
  </w:num>
  <w:num w:numId="13">
    <w:abstractNumId w:val="43"/>
  </w:num>
  <w:num w:numId="14">
    <w:abstractNumId w:val="53"/>
  </w:num>
  <w:num w:numId="15">
    <w:abstractNumId w:val="40"/>
  </w:num>
  <w:num w:numId="16">
    <w:abstractNumId w:val="12"/>
  </w:num>
  <w:num w:numId="17">
    <w:abstractNumId w:val="8"/>
  </w:num>
  <w:num w:numId="18">
    <w:abstractNumId w:val="16"/>
  </w:num>
  <w:num w:numId="19">
    <w:abstractNumId w:val="17"/>
  </w:num>
  <w:num w:numId="20">
    <w:abstractNumId w:val="54"/>
  </w:num>
  <w:num w:numId="21">
    <w:abstractNumId w:val="27"/>
  </w:num>
  <w:num w:numId="22">
    <w:abstractNumId w:val="59"/>
  </w:num>
  <w:num w:numId="23">
    <w:abstractNumId w:val="21"/>
  </w:num>
  <w:num w:numId="24">
    <w:abstractNumId w:val="5"/>
  </w:num>
  <w:num w:numId="25">
    <w:abstractNumId w:val="3"/>
  </w:num>
  <w:num w:numId="26">
    <w:abstractNumId w:val="20"/>
  </w:num>
  <w:num w:numId="27">
    <w:abstractNumId w:val="50"/>
  </w:num>
  <w:num w:numId="28">
    <w:abstractNumId w:val="18"/>
  </w:num>
  <w:num w:numId="29">
    <w:abstractNumId w:val="61"/>
  </w:num>
  <w:num w:numId="30">
    <w:abstractNumId w:val="60"/>
  </w:num>
  <w:num w:numId="31">
    <w:abstractNumId w:val="28"/>
  </w:num>
  <w:num w:numId="32">
    <w:abstractNumId w:val="49"/>
  </w:num>
  <w:num w:numId="33">
    <w:abstractNumId w:val="13"/>
  </w:num>
  <w:num w:numId="34">
    <w:abstractNumId w:val="14"/>
  </w:num>
  <w:num w:numId="35">
    <w:abstractNumId w:val="51"/>
  </w:num>
  <w:num w:numId="36">
    <w:abstractNumId w:val="52"/>
  </w:num>
  <w:num w:numId="37">
    <w:abstractNumId w:val="62"/>
  </w:num>
  <w:num w:numId="38">
    <w:abstractNumId w:val="15"/>
  </w:num>
  <w:num w:numId="39">
    <w:abstractNumId w:val="24"/>
  </w:num>
  <w:num w:numId="40">
    <w:abstractNumId w:val="26"/>
  </w:num>
  <w:num w:numId="41">
    <w:abstractNumId w:val="33"/>
  </w:num>
  <w:num w:numId="42">
    <w:abstractNumId w:val="45"/>
  </w:num>
  <w:num w:numId="43">
    <w:abstractNumId w:val="36"/>
  </w:num>
  <w:num w:numId="44">
    <w:abstractNumId w:val="19"/>
  </w:num>
  <w:num w:numId="45">
    <w:abstractNumId w:val="25"/>
  </w:num>
  <w:num w:numId="46">
    <w:abstractNumId w:val="56"/>
  </w:num>
  <w:num w:numId="47">
    <w:abstractNumId w:val="11"/>
  </w:num>
  <w:num w:numId="48">
    <w:abstractNumId w:val="0"/>
  </w:num>
  <w:num w:numId="49">
    <w:abstractNumId w:val="4"/>
  </w:num>
  <w:num w:numId="50">
    <w:abstractNumId w:val="1"/>
  </w:num>
  <w:num w:numId="51">
    <w:abstractNumId w:val="10"/>
  </w:num>
  <w:num w:numId="52">
    <w:abstractNumId w:val="41"/>
  </w:num>
  <w:num w:numId="53">
    <w:abstractNumId w:val="7"/>
  </w:num>
  <w:num w:numId="54">
    <w:abstractNumId w:val="29"/>
  </w:num>
  <w:num w:numId="55">
    <w:abstractNumId w:val="48"/>
  </w:num>
  <w:num w:numId="56">
    <w:abstractNumId w:val="55"/>
  </w:num>
  <w:num w:numId="57">
    <w:abstractNumId w:val="34"/>
  </w:num>
  <w:num w:numId="58">
    <w:abstractNumId w:val="57"/>
  </w:num>
  <w:num w:numId="59">
    <w:abstractNumId w:val="23"/>
  </w:num>
  <w:num w:numId="60">
    <w:abstractNumId w:val="2"/>
  </w:num>
  <w:num w:numId="61">
    <w:abstractNumId w:val="30"/>
  </w:num>
  <w:num w:numId="62">
    <w:abstractNumId w:val="32"/>
  </w:num>
  <w:num w:numId="63">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2009E"/>
    <w:rsid w:val="00020668"/>
    <w:rsid w:val="00020D63"/>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41DE"/>
    <w:rsid w:val="00076C38"/>
    <w:rsid w:val="0008050D"/>
    <w:rsid w:val="00082B4E"/>
    <w:rsid w:val="0008366E"/>
    <w:rsid w:val="00083C33"/>
    <w:rsid w:val="00091958"/>
    <w:rsid w:val="00094E9C"/>
    <w:rsid w:val="0009516F"/>
    <w:rsid w:val="0009551E"/>
    <w:rsid w:val="000A085C"/>
    <w:rsid w:val="000A41B6"/>
    <w:rsid w:val="000A550C"/>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D6B5F"/>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BE5"/>
    <w:rsid w:val="00124F86"/>
    <w:rsid w:val="0012607A"/>
    <w:rsid w:val="001325C5"/>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80D52"/>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32830"/>
    <w:rsid w:val="00232EEB"/>
    <w:rsid w:val="00234EB6"/>
    <w:rsid w:val="00237BCB"/>
    <w:rsid w:val="00240AE1"/>
    <w:rsid w:val="002419BE"/>
    <w:rsid w:val="002446B7"/>
    <w:rsid w:val="002537D9"/>
    <w:rsid w:val="00255304"/>
    <w:rsid w:val="0025642A"/>
    <w:rsid w:val="0025745F"/>
    <w:rsid w:val="002600E0"/>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D2"/>
    <w:rsid w:val="002A05CF"/>
    <w:rsid w:val="002A630F"/>
    <w:rsid w:val="002B0A6E"/>
    <w:rsid w:val="002B3FA6"/>
    <w:rsid w:val="002B5DE3"/>
    <w:rsid w:val="002B7BC5"/>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1781"/>
    <w:rsid w:val="00394054"/>
    <w:rsid w:val="00397DD8"/>
    <w:rsid w:val="003A6F64"/>
    <w:rsid w:val="003B2CD7"/>
    <w:rsid w:val="003B470F"/>
    <w:rsid w:val="003B5426"/>
    <w:rsid w:val="003B79F3"/>
    <w:rsid w:val="003B7C49"/>
    <w:rsid w:val="003C4873"/>
    <w:rsid w:val="003C550A"/>
    <w:rsid w:val="003C554A"/>
    <w:rsid w:val="003C6C4F"/>
    <w:rsid w:val="003D3429"/>
    <w:rsid w:val="003D37C7"/>
    <w:rsid w:val="003E5C5C"/>
    <w:rsid w:val="003F22E4"/>
    <w:rsid w:val="003F7482"/>
    <w:rsid w:val="004029C1"/>
    <w:rsid w:val="00403989"/>
    <w:rsid w:val="004201D0"/>
    <w:rsid w:val="004250DB"/>
    <w:rsid w:val="004325B6"/>
    <w:rsid w:val="00434782"/>
    <w:rsid w:val="00435772"/>
    <w:rsid w:val="00437BC2"/>
    <w:rsid w:val="004502E0"/>
    <w:rsid w:val="004520A7"/>
    <w:rsid w:val="0045788D"/>
    <w:rsid w:val="00460BB0"/>
    <w:rsid w:val="0046125C"/>
    <w:rsid w:val="004621DF"/>
    <w:rsid w:val="004721F2"/>
    <w:rsid w:val="00472F92"/>
    <w:rsid w:val="004747EE"/>
    <w:rsid w:val="004750CB"/>
    <w:rsid w:val="00476665"/>
    <w:rsid w:val="00480B0E"/>
    <w:rsid w:val="0048299A"/>
    <w:rsid w:val="00483695"/>
    <w:rsid w:val="00484D12"/>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48F0"/>
    <w:rsid w:val="004D55BD"/>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60475"/>
    <w:rsid w:val="00560D2E"/>
    <w:rsid w:val="00561E5C"/>
    <w:rsid w:val="0056770C"/>
    <w:rsid w:val="00574373"/>
    <w:rsid w:val="00574941"/>
    <w:rsid w:val="00576000"/>
    <w:rsid w:val="00576838"/>
    <w:rsid w:val="00582813"/>
    <w:rsid w:val="0058657B"/>
    <w:rsid w:val="005916CC"/>
    <w:rsid w:val="00591EF7"/>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C6AD8"/>
    <w:rsid w:val="006D07D4"/>
    <w:rsid w:val="006D23D9"/>
    <w:rsid w:val="006D7439"/>
    <w:rsid w:val="006E0408"/>
    <w:rsid w:val="006E2BB9"/>
    <w:rsid w:val="006F1E48"/>
    <w:rsid w:val="006F287E"/>
    <w:rsid w:val="006F2E70"/>
    <w:rsid w:val="006F2F0E"/>
    <w:rsid w:val="006F309E"/>
    <w:rsid w:val="006F6235"/>
    <w:rsid w:val="00704C38"/>
    <w:rsid w:val="0071209F"/>
    <w:rsid w:val="00723C8B"/>
    <w:rsid w:val="00730794"/>
    <w:rsid w:val="00732537"/>
    <w:rsid w:val="00736FFD"/>
    <w:rsid w:val="00742023"/>
    <w:rsid w:val="00747ABC"/>
    <w:rsid w:val="0075240B"/>
    <w:rsid w:val="007538D4"/>
    <w:rsid w:val="00756A1B"/>
    <w:rsid w:val="00756F01"/>
    <w:rsid w:val="007626FA"/>
    <w:rsid w:val="00766BD4"/>
    <w:rsid w:val="00770E18"/>
    <w:rsid w:val="0077125D"/>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21A4"/>
    <w:rsid w:val="007D2B2D"/>
    <w:rsid w:val="007D3408"/>
    <w:rsid w:val="007E0D9F"/>
    <w:rsid w:val="007E2712"/>
    <w:rsid w:val="007E32FD"/>
    <w:rsid w:val="007E392A"/>
    <w:rsid w:val="007F0C6E"/>
    <w:rsid w:val="007F1D24"/>
    <w:rsid w:val="007F6D4F"/>
    <w:rsid w:val="00807DB9"/>
    <w:rsid w:val="00810675"/>
    <w:rsid w:val="00812FA2"/>
    <w:rsid w:val="00813DE7"/>
    <w:rsid w:val="00815277"/>
    <w:rsid w:val="00822CAA"/>
    <w:rsid w:val="00823EC1"/>
    <w:rsid w:val="00830248"/>
    <w:rsid w:val="00830D20"/>
    <w:rsid w:val="00831772"/>
    <w:rsid w:val="00834B6E"/>
    <w:rsid w:val="008356B7"/>
    <w:rsid w:val="0084184A"/>
    <w:rsid w:val="008445C9"/>
    <w:rsid w:val="008468BF"/>
    <w:rsid w:val="00851377"/>
    <w:rsid w:val="00852190"/>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0351"/>
    <w:rsid w:val="00881367"/>
    <w:rsid w:val="008857A6"/>
    <w:rsid w:val="0088646C"/>
    <w:rsid w:val="00896F08"/>
    <w:rsid w:val="008A58CD"/>
    <w:rsid w:val="008B4C69"/>
    <w:rsid w:val="008C3F1F"/>
    <w:rsid w:val="008C5DB8"/>
    <w:rsid w:val="008C6A67"/>
    <w:rsid w:val="008C70A3"/>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501D7"/>
    <w:rsid w:val="00953359"/>
    <w:rsid w:val="00953A9A"/>
    <w:rsid w:val="009544D9"/>
    <w:rsid w:val="0095551B"/>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97F96"/>
    <w:rsid w:val="009A07C8"/>
    <w:rsid w:val="009A15AE"/>
    <w:rsid w:val="009A3C84"/>
    <w:rsid w:val="009A5162"/>
    <w:rsid w:val="009B645A"/>
    <w:rsid w:val="009D381B"/>
    <w:rsid w:val="009D5F41"/>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A107A"/>
    <w:rsid w:val="00AA3DC5"/>
    <w:rsid w:val="00AB0713"/>
    <w:rsid w:val="00AB2053"/>
    <w:rsid w:val="00AB5D2C"/>
    <w:rsid w:val="00AB7132"/>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F05ED"/>
    <w:rsid w:val="00AF1C4C"/>
    <w:rsid w:val="00AF5978"/>
    <w:rsid w:val="00AF61D6"/>
    <w:rsid w:val="00B03CC7"/>
    <w:rsid w:val="00B053FD"/>
    <w:rsid w:val="00B06E58"/>
    <w:rsid w:val="00B12865"/>
    <w:rsid w:val="00B16C31"/>
    <w:rsid w:val="00B17C11"/>
    <w:rsid w:val="00B2028B"/>
    <w:rsid w:val="00B303DE"/>
    <w:rsid w:val="00B30A0D"/>
    <w:rsid w:val="00B32722"/>
    <w:rsid w:val="00B32FE3"/>
    <w:rsid w:val="00B331EB"/>
    <w:rsid w:val="00B34B5B"/>
    <w:rsid w:val="00B3777F"/>
    <w:rsid w:val="00B41FCE"/>
    <w:rsid w:val="00B4471F"/>
    <w:rsid w:val="00B54B57"/>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272B"/>
    <w:rsid w:val="00C84277"/>
    <w:rsid w:val="00C84633"/>
    <w:rsid w:val="00C86BD5"/>
    <w:rsid w:val="00C92D50"/>
    <w:rsid w:val="00C950D4"/>
    <w:rsid w:val="00C96031"/>
    <w:rsid w:val="00C960C4"/>
    <w:rsid w:val="00CA1934"/>
    <w:rsid w:val="00CA4DEE"/>
    <w:rsid w:val="00CA693C"/>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392D"/>
    <w:rsid w:val="00D35426"/>
    <w:rsid w:val="00D41862"/>
    <w:rsid w:val="00D45EBF"/>
    <w:rsid w:val="00D4686B"/>
    <w:rsid w:val="00D54F91"/>
    <w:rsid w:val="00D56956"/>
    <w:rsid w:val="00D612E9"/>
    <w:rsid w:val="00D63FF4"/>
    <w:rsid w:val="00D74174"/>
    <w:rsid w:val="00D756CE"/>
    <w:rsid w:val="00D77629"/>
    <w:rsid w:val="00D80A76"/>
    <w:rsid w:val="00D810CB"/>
    <w:rsid w:val="00D81BB3"/>
    <w:rsid w:val="00D8350D"/>
    <w:rsid w:val="00D85EB3"/>
    <w:rsid w:val="00D93774"/>
    <w:rsid w:val="00DA2698"/>
    <w:rsid w:val="00DA3876"/>
    <w:rsid w:val="00DA4785"/>
    <w:rsid w:val="00DB34C5"/>
    <w:rsid w:val="00DB4642"/>
    <w:rsid w:val="00DB6710"/>
    <w:rsid w:val="00DB693E"/>
    <w:rsid w:val="00DC2ED4"/>
    <w:rsid w:val="00DC6A81"/>
    <w:rsid w:val="00DC6DE7"/>
    <w:rsid w:val="00DC7559"/>
    <w:rsid w:val="00DC7DDC"/>
    <w:rsid w:val="00DD06BE"/>
    <w:rsid w:val="00DD1ABA"/>
    <w:rsid w:val="00DD654D"/>
    <w:rsid w:val="00DD7098"/>
    <w:rsid w:val="00DD7587"/>
    <w:rsid w:val="00DE0F69"/>
    <w:rsid w:val="00DE4AB3"/>
    <w:rsid w:val="00DE73CD"/>
    <w:rsid w:val="00DF170E"/>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256CE"/>
    <w:rsid w:val="00F3324F"/>
    <w:rsid w:val="00F3751E"/>
    <w:rsid w:val="00F41D78"/>
    <w:rsid w:val="00F44E71"/>
    <w:rsid w:val="00F45AD6"/>
    <w:rsid w:val="00F464B3"/>
    <w:rsid w:val="00F475BE"/>
    <w:rsid w:val="00F52F14"/>
    <w:rsid w:val="00F60F02"/>
    <w:rsid w:val="00F6249F"/>
    <w:rsid w:val="00F638FA"/>
    <w:rsid w:val="00F641B8"/>
    <w:rsid w:val="00F650A3"/>
    <w:rsid w:val="00F73C04"/>
    <w:rsid w:val="00F74A1B"/>
    <w:rsid w:val="00F74F1E"/>
    <w:rsid w:val="00F762D8"/>
    <w:rsid w:val="00F77611"/>
    <w:rsid w:val="00F90EA1"/>
    <w:rsid w:val="00F93CD2"/>
    <w:rsid w:val="00F93E28"/>
    <w:rsid w:val="00FA64B3"/>
    <w:rsid w:val="00FB65AE"/>
    <w:rsid w:val="00FB74BA"/>
    <w:rsid w:val="00FC40AA"/>
    <w:rsid w:val="00FC5DE0"/>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9ED3A-83DE-43DD-8486-AC01959A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1486</Words>
  <Characters>8179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2</cp:revision>
  <cp:lastPrinted>2022-10-10T16:39:00Z</cp:lastPrinted>
  <dcterms:created xsi:type="dcterms:W3CDTF">2022-10-13T13:49:00Z</dcterms:created>
  <dcterms:modified xsi:type="dcterms:W3CDTF">2022-10-13T13:49:00Z</dcterms:modified>
</cp:coreProperties>
</file>